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75309" w14:textId="77777777" w:rsidR="00D01C27" w:rsidRPr="008E441D" w:rsidRDefault="00D01C27" w:rsidP="00923E59">
      <w:pPr>
        <w:shd w:val="clear" w:color="auto" w:fill="FFFFFF"/>
        <w:spacing w:after="150" w:line="360" w:lineRule="atLeast"/>
        <w:rPr>
          <w:rFonts w:ascii="Times New Roman" w:eastAsia="Times New Roman" w:hAnsi="Times New Roman" w:cs="Times New Roman"/>
          <w:b/>
          <w:bCs/>
          <w:color w:val="252525"/>
          <w:szCs w:val="20"/>
          <w:lang w:eastAsia="tr-TR"/>
        </w:rPr>
      </w:pPr>
      <w:bookmarkStart w:id="0" w:name="_GoBack"/>
      <w:bookmarkEnd w:id="0"/>
    </w:p>
    <w:p w14:paraId="04529E96" w14:textId="2ABFF085" w:rsidR="00401A3B" w:rsidRPr="008E441D" w:rsidRDefault="00401A3B" w:rsidP="00401A3B">
      <w:pPr>
        <w:pStyle w:val="ListeParagraf"/>
        <w:numPr>
          <w:ilvl w:val="0"/>
          <w:numId w:val="18"/>
        </w:numPr>
        <w:rPr>
          <w:rFonts w:ascii="Times New Roman" w:eastAsia="Times New Roman" w:hAnsi="Times New Roman" w:cs="Times New Roman"/>
          <w:b/>
          <w:bCs/>
          <w:color w:val="252525"/>
          <w:szCs w:val="20"/>
          <w:lang w:eastAsia="tr-TR"/>
        </w:rPr>
      </w:pPr>
      <w:r w:rsidRPr="008E441D">
        <w:rPr>
          <w:rFonts w:ascii="Times New Roman" w:eastAsia="Times New Roman" w:hAnsi="Times New Roman" w:cs="Times New Roman"/>
          <w:b/>
          <w:bCs/>
          <w:color w:val="252525"/>
          <w:szCs w:val="20"/>
          <w:lang w:eastAsia="tr-TR"/>
        </w:rPr>
        <w:t>İŞ SAĞLIĞI VE GÜVENLİĞİ POLİTİKAMIZ</w:t>
      </w:r>
    </w:p>
    <w:p w14:paraId="207AF503" w14:textId="77777777" w:rsidR="00EE577F" w:rsidRPr="008E441D" w:rsidRDefault="00EE577F" w:rsidP="00EE577F">
      <w:pPr>
        <w:pStyle w:val="ListeParagraf"/>
        <w:ind w:left="885"/>
        <w:rPr>
          <w:rFonts w:ascii="Times New Roman" w:eastAsia="Times New Roman" w:hAnsi="Times New Roman" w:cs="Times New Roman"/>
          <w:b/>
          <w:bCs/>
          <w:color w:val="252525"/>
          <w:szCs w:val="20"/>
          <w:lang w:eastAsia="tr-TR"/>
        </w:rPr>
      </w:pPr>
    </w:p>
    <w:p w14:paraId="0CE79F1C" w14:textId="66B2E6C3" w:rsidR="00401A3B" w:rsidRPr="008E441D" w:rsidRDefault="00401A3B" w:rsidP="00401A3B">
      <w:pPr>
        <w:pStyle w:val="ListeParagraf"/>
        <w:numPr>
          <w:ilvl w:val="0"/>
          <w:numId w:val="17"/>
        </w:numPr>
        <w:shd w:val="clear" w:color="auto" w:fill="FFFFFF"/>
        <w:spacing w:after="120" w:line="360" w:lineRule="atLeast"/>
        <w:rPr>
          <w:rFonts w:ascii="Times New Roman" w:eastAsia="Times New Roman" w:hAnsi="Times New Roman" w:cs="Times New Roman"/>
          <w:bCs/>
          <w:color w:val="252525"/>
          <w:szCs w:val="20"/>
          <w:lang w:eastAsia="tr-TR"/>
        </w:rPr>
      </w:pPr>
      <w:r w:rsidRPr="008E441D">
        <w:rPr>
          <w:rFonts w:ascii="Times New Roman" w:eastAsia="Times New Roman" w:hAnsi="Times New Roman" w:cs="Times New Roman"/>
          <w:bCs/>
          <w:color w:val="252525"/>
          <w:szCs w:val="20"/>
          <w:lang w:eastAsia="tr-TR"/>
        </w:rPr>
        <w:t>Cemil Özgür İlkokulu olarak hayata ve yaşama değer katmak adına benimsemiş olduğumuz İş Sağlığı ve Güvenliği politikamız bugünün küçükleri yarının büyükleri çocuklarımıza eğitimlerini sürdürebilecekleri güvenli ortamlar oluşturarak İş Sağlığı ve Güvenliği kültürünün erken yaşlarda kazanılmasını sağlamaktır.</w:t>
      </w:r>
    </w:p>
    <w:p w14:paraId="3596F934" w14:textId="053A2C51" w:rsidR="00401A3B" w:rsidRPr="008E441D" w:rsidRDefault="00401A3B" w:rsidP="00401A3B">
      <w:pPr>
        <w:pStyle w:val="ListeParagraf"/>
        <w:numPr>
          <w:ilvl w:val="0"/>
          <w:numId w:val="17"/>
        </w:numPr>
        <w:shd w:val="clear" w:color="auto" w:fill="FFFFFF"/>
        <w:spacing w:after="120" w:line="360" w:lineRule="atLeast"/>
        <w:rPr>
          <w:rFonts w:ascii="Times New Roman" w:eastAsia="Times New Roman" w:hAnsi="Times New Roman" w:cs="Times New Roman"/>
          <w:bCs/>
          <w:color w:val="252525"/>
          <w:szCs w:val="20"/>
          <w:lang w:eastAsia="tr-TR"/>
        </w:rPr>
      </w:pPr>
      <w:r w:rsidRPr="008E441D">
        <w:rPr>
          <w:rFonts w:ascii="Times New Roman" w:eastAsia="Times New Roman" w:hAnsi="Times New Roman" w:cs="Times New Roman"/>
          <w:bCs/>
          <w:color w:val="252525"/>
          <w:szCs w:val="20"/>
          <w:lang w:eastAsia="tr-TR"/>
        </w:rPr>
        <w:t>Okulumuz bünyesinde eğitim almış tüm çocuklarımızın iş sağlığı ve güvenliğini anlamış ve hayatlarında uyguluyor olmaları hedeflenmiştir. Aynı zamanda “güvenli okul” kavramına hayat vererek riskleri en aza indirmektir.</w:t>
      </w:r>
    </w:p>
    <w:p w14:paraId="4E99180F" w14:textId="54F78681" w:rsidR="00401A3B" w:rsidRPr="008E441D" w:rsidRDefault="00401A3B" w:rsidP="00401A3B">
      <w:pPr>
        <w:pStyle w:val="ListeParagraf"/>
        <w:numPr>
          <w:ilvl w:val="0"/>
          <w:numId w:val="17"/>
        </w:numPr>
        <w:shd w:val="clear" w:color="auto" w:fill="FFFFFF"/>
        <w:spacing w:after="120" w:line="360" w:lineRule="atLeast"/>
        <w:rPr>
          <w:rFonts w:ascii="Times New Roman" w:eastAsia="Times New Roman" w:hAnsi="Times New Roman" w:cs="Times New Roman"/>
          <w:bCs/>
          <w:color w:val="252525"/>
          <w:szCs w:val="20"/>
          <w:lang w:eastAsia="tr-TR"/>
        </w:rPr>
      </w:pPr>
      <w:r w:rsidRPr="008E441D">
        <w:rPr>
          <w:rFonts w:ascii="Times New Roman" w:eastAsia="Times New Roman" w:hAnsi="Times New Roman" w:cs="Times New Roman"/>
          <w:bCs/>
          <w:color w:val="252525"/>
          <w:szCs w:val="20"/>
          <w:lang w:eastAsia="tr-TR"/>
        </w:rPr>
        <w:t>Çalışan, öğrenci, ziyaretçi ve velilerimizin sağlık ve güvenlikleri için, yürürlükte bulunan İSG mevzuatlarına uygun olarak tedbir almayı, Kişisel Koruyucu Donanım alıp kullandırmayı, tüm çalışanların iş sağlığı ve güvenliğine ilişkin kurallara uymayı ilke olarak benimser.</w:t>
      </w:r>
    </w:p>
    <w:p w14:paraId="52B44FDD" w14:textId="1F68E073" w:rsidR="00401A3B" w:rsidRPr="008E441D" w:rsidRDefault="00401A3B" w:rsidP="00401A3B">
      <w:pPr>
        <w:pStyle w:val="ListeParagraf"/>
        <w:numPr>
          <w:ilvl w:val="0"/>
          <w:numId w:val="17"/>
        </w:numPr>
        <w:shd w:val="clear" w:color="auto" w:fill="FFFFFF"/>
        <w:spacing w:after="120" w:line="360" w:lineRule="atLeast"/>
        <w:rPr>
          <w:rFonts w:ascii="Times New Roman" w:eastAsia="Times New Roman" w:hAnsi="Times New Roman" w:cs="Times New Roman"/>
          <w:bCs/>
          <w:color w:val="252525"/>
          <w:szCs w:val="20"/>
          <w:lang w:eastAsia="tr-TR"/>
        </w:rPr>
      </w:pPr>
      <w:r w:rsidRPr="008E441D">
        <w:rPr>
          <w:rFonts w:ascii="Times New Roman" w:eastAsia="Times New Roman" w:hAnsi="Times New Roman" w:cs="Times New Roman"/>
          <w:bCs/>
          <w:color w:val="252525"/>
          <w:szCs w:val="20"/>
          <w:lang w:eastAsia="tr-TR"/>
        </w:rPr>
        <w:t xml:space="preserve">Okulumuzda olabilecek iş kazası ve meslek hastalıklarını doğurabilecek, emniyetsiz durum ve hareketleri, olası kaza risklerini etkin bir risk değerlendirmesini yaparak tespit etme ve riskleri en aza indirmeyi, </w:t>
      </w:r>
      <w:r w:rsidR="003E3E22" w:rsidRPr="008E441D">
        <w:rPr>
          <w:rFonts w:ascii="Times New Roman" w:eastAsia="Times New Roman" w:hAnsi="Times New Roman" w:cs="Times New Roman"/>
          <w:bCs/>
          <w:color w:val="252525"/>
          <w:szCs w:val="20"/>
          <w:lang w:eastAsia="tr-TR"/>
        </w:rPr>
        <w:t>imkânlar</w:t>
      </w:r>
      <w:r w:rsidRPr="008E441D">
        <w:rPr>
          <w:rFonts w:ascii="Times New Roman" w:eastAsia="Times New Roman" w:hAnsi="Times New Roman" w:cs="Times New Roman"/>
          <w:bCs/>
          <w:color w:val="252525"/>
          <w:szCs w:val="20"/>
          <w:lang w:eastAsia="tr-TR"/>
        </w:rPr>
        <w:t xml:space="preserve"> </w:t>
      </w:r>
      <w:r w:rsidR="003E3E22" w:rsidRPr="008E441D">
        <w:rPr>
          <w:rFonts w:ascii="Times New Roman" w:eastAsia="Times New Roman" w:hAnsi="Times New Roman" w:cs="Times New Roman"/>
          <w:bCs/>
          <w:color w:val="252525"/>
          <w:szCs w:val="20"/>
          <w:lang w:eastAsia="tr-TR"/>
        </w:rPr>
        <w:t>dâhilin</w:t>
      </w:r>
      <w:r w:rsidRPr="008E441D">
        <w:rPr>
          <w:rFonts w:ascii="Times New Roman" w:eastAsia="Times New Roman" w:hAnsi="Times New Roman" w:cs="Times New Roman"/>
          <w:bCs/>
          <w:color w:val="252525"/>
          <w:szCs w:val="20"/>
          <w:lang w:eastAsia="tr-TR"/>
        </w:rPr>
        <w:t>de ortadan kaldırmayı öncelikli hedef olarak belirler,</w:t>
      </w:r>
    </w:p>
    <w:p w14:paraId="4DFAEAF7" w14:textId="45A502DA" w:rsidR="00401A3B" w:rsidRPr="008E441D" w:rsidRDefault="00401A3B" w:rsidP="00401A3B">
      <w:pPr>
        <w:pStyle w:val="ListeParagraf"/>
        <w:numPr>
          <w:ilvl w:val="0"/>
          <w:numId w:val="17"/>
        </w:numPr>
        <w:shd w:val="clear" w:color="auto" w:fill="FFFFFF"/>
        <w:spacing w:after="120" w:line="360" w:lineRule="atLeast"/>
        <w:rPr>
          <w:rFonts w:ascii="Times New Roman" w:eastAsia="Times New Roman" w:hAnsi="Times New Roman" w:cs="Times New Roman"/>
          <w:bCs/>
          <w:color w:val="252525"/>
          <w:szCs w:val="20"/>
          <w:lang w:eastAsia="tr-TR"/>
        </w:rPr>
      </w:pPr>
      <w:r w:rsidRPr="008E441D">
        <w:rPr>
          <w:rFonts w:ascii="Times New Roman" w:eastAsia="Times New Roman" w:hAnsi="Times New Roman" w:cs="Times New Roman"/>
          <w:bCs/>
          <w:color w:val="252525"/>
          <w:szCs w:val="20"/>
          <w:lang w:eastAsia="tr-TR"/>
        </w:rPr>
        <w:t>İş Sağlığı ve Güvenliği bilincinin geliştirilmesi, yerleştirilmesi ve sürekliliğin sağlanması için eğitimler yapmayı, Paydaşlarımızdan İSO 45001 İş Sağlığı ve Güvenliği Yönetim Sistemi Standardına uygun davranış ve çalışmalar bekler.</w:t>
      </w:r>
    </w:p>
    <w:p w14:paraId="753B8E65" w14:textId="58FC03EE" w:rsidR="00401A3B" w:rsidRPr="008E441D" w:rsidRDefault="00401A3B" w:rsidP="00401A3B">
      <w:pPr>
        <w:pStyle w:val="ListeParagraf"/>
        <w:numPr>
          <w:ilvl w:val="0"/>
          <w:numId w:val="17"/>
        </w:numPr>
        <w:shd w:val="clear" w:color="auto" w:fill="FFFFFF"/>
        <w:spacing w:after="120" w:line="360" w:lineRule="atLeast"/>
        <w:rPr>
          <w:rFonts w:ascii="Times New Roman" w:eastAsia="Times New Roman" w:hAnsi="Times New Roman" w:cs="Times New Roman"/>
          <w:bCs/>
          <w:color w:val="252525"/>
          <w:szCs w:val="20"/>
          <w:lang w:eastAsia="tr-TR"/>
        </w:rPr>
      </w:pPr>
      <w:r w:rsidRPr="008E441D">
        <w:rPr>
          <w:rFonts w:ascii="Times New Roman" w:eastAsia="Times New Roman" w:hAnsi="Times New Roman" w:cs="Times New Roman"/>
          <w:bCs/>
          <w:color w:val="252525"/>
          <w:szCs w:val="20"/>
          <w:lang w:eastAsia="tr-TR"/>
        </w:rPr>
        <w:t>Cemil Özgür İlkokulunun tüm çalışanları “Yapılacak hiçbir faaliyet paydaşların can güvenliğini ve sağlığını tehlikeye sokacak kadar acil ve önemli değildir.” düşüncesiyle yola çıkar.</w:t>
      </w:r>
    </w:p>
    <w:p w14:paraId="51464251" w14:textId="77777777" w:rsidR="00EE577F" w:rsidRPr="008E441D" w:rsidRDefault="00401A3B" w:rsidP="00EE577F">
      <w:pPr>
        <w:pStyle w:val="ListeParagraf"/>
        <w:numPr>
          <w:ilvl w:val="0"/>
          <w:numId w:val="17"/>
        </w:numPr>
        <w:shd w:val="clear" w:color="auto" w:fill="FFFFFF"/>
        <w:spacing w:after="120" w:line="360" w:lineRule="atLeast"/>
        <w:rPr>
          <w:rFonts w:ascii="Times New Roman" w:eastAsia="Times New Roman" w:hAnsi="Times New Roman" w:cs="Times New Roman"/>
          <w:bCs/>
          <w:color w:val="252525"/>
          <w:szCs w:val="20"/>
          <w:lang w:eastAsia="tr-TR"/>
        </w:rPr>
      </w:pPr>
      <w:r w:rsidRPr="008E441D">
        <w:rPr>
          <w:rFonts w:ascii="Times New Roman" w:eastAsia="Times New Roman" w:hAnsi="Times New Roman" w:cs="Times New Roman"/>
          <w:bCs/>
          <w:color w:val="252525"/>
          <w:szCs w:val="20"/>
          <w:lang w:eastAsia="tr-TR"/>
        </w:rPr>
        <w:t xml:space="preserve">Bu doğrultuda kurulmuş ve yürütülmekte olan İş Sağlığı ve Güvenliği Yönetim Sistemimizin sürekliliğini sağlamayı </w:t>
      </w:r>
    </w:p>
    <w:p w14:paraId="38AAB9A7" w14:textId="1CDC7A23" w:rsidR="00401A3B" w:rsidRPr="008E441D" w:rsidRDefault="00401A3B" w:rsidP="00EE577F">
      <w:pPr>
        <w:pStyle w:val="ListeParagraf"/>
        <w:shd w:val="clear" w:color="auto" w:fill="FFFFFF"/>
        <w:spacing w:after="120" w:line="360" w:lineRule="atLeast"/>
        <w:rPr>
          <w:rFonts w:ascii="Times New Roman" w:eastAsia="Times New Roman" w:hAnsi="Times New Roman" w:cs="Times New Roman"/>
          <w:bCs/>
          <w:color w:val="252525"/>
          <w:szCs w:val="20"/>
          <w:lang w:eastAsia="tr-TR"/>
        </w:rPr>
      </w:pPr>
      <w:r w:rsidRPr="008E441D">
        <w:rPr>
          <w:rFonts w:ascii="Times New Roman" w:eastAsia="Times New Roman" w:hAnsi="Times New Roman" w:cs="Times New Roman"/>
          <w:bCs/>
          <w:color w:val="252525"/>
          <w:szCs w:val="20"/>
          <w:lang w:eastAsia="tr-TR"/>
        </w:rPr>
        <w:t>İSG Politikamız olarak TAAHHÜT ederiz.</w:t>
      </w:r>
    </w:p>
    <w:p w14:paraId="5A80A1DA" w14:textId="77777777" w:rsidR="00401A3B" w:rsidRPr="008E441D" w:rsidRDefault="00401A3B" w:rsidP="00401A3B">
      <w:pPr>
        <w:shd w:val="clear" w:color="auto" w:fill="FFFFFF"/>
        <w:spacing w:after="120" w:line="360" w:lineRule="atLeast"/>
        <w:ind w:left="360"/>
        <w:rPr>
          <w:rFonts w:ascii="Times New Roman" w:eastAsia="Times New Roman" w:hAnsi="Times New Roman" w:cs="Times New Roman"/>
          <w:bCs/>
          <w:color w:val="252525"/>
          <w:szCs w:val="20"/>
          <w:lang w:eastAsia="tr-TR"/>
        </w:rPr>
      </w:pPr>
    </w:p>
    <w:p w14:paraId="727E9412" w14:textId="536F608A" w:rsidR="00401A3B" w:rsidRPr="008E441D" w:rsidRDefault="00401A3B" w:rsidP="00EE577F">
      <w:pPr>
        <w:pStyle w:val="ListeParagraf"/>
        <w:numPr>
          <w:ilvl w:val="0"/>
          <w:numId w:val="18"/>
        </w:numPr>
        <w:shd w:val="clear" w:color="auto" w:fill="FFFFFF"/>
        <w:spacing w:after="120" w:line="360" w:lineRule="atLeast"/>
        <w:rPr>
          <w:rFonts w:ascii="Times New Roman" w:eastAsia="Times New Roman" w:hAnsi="Times New Roman" w:cs="Times New Roman"/>
          <w:b/>
          <w:bCs/>
          <w:color w:val="252525"/>
          <w:szCs w:val="20"/>
          <w:lang w:eastAsia="tr-TR"/>
        </w:rPr>
      </w:pPr>
      <w:r w:rsidRPr="008E441D">
        <w:rPr>
          <w:rFonts w:ascii="Times New Roman" w:eastAsia="Times New Roman" w:hAnsi="Times New Roman" w:cs="Times New Roman"/>
          <w:b/>
          <w:bCs/>
          <w:color w:val="252525"/>
          <w:szCs w:val="20"/>
          <w:lang w:eastAsia="tr-TR"/>
        </w:rPr>
        <w:t>KALİTE POLİTİKAMIZ</w:t>
      </w:r>
    </w:p>
    <w:p w14:paraId="12CF1826" w14:textId="77777777" w:rsidR="00002E94" w:rsidRPr="008E441D" w:rsidRDefault="00002E94" w:rsidP="00002E94">
      <w:pPr>
        <w:pStyle w:val="ListeParagraf"/>
        <w:shd w:val="clear" w:color="auto" w:fill="FFFFFF"/>
        <w:spacing w:after="120" w:line="360" w:lineRule="atLeast"/>
        <w:rPr>
          <w:rFonts w:ascii="Times New Roman" w:eastAsia="Times New Roman" w:hAnsi="Times New Roman" w:cs="Times New Roman"/>
          <w:b/>
          <w:bCs/>
          <w:color w:val="252525"/>
          <w:szCs w:val="20"/>
          <w:lang w:eastAsia="tr-TR"/>
        </w:rPr>
      </w:pPr>
    </w:p>
    <w:p w14:paraId="5DB53C57" w14:textId="77777777" w:rsidR="003E3E22" w:rsidRPr="008E441D" w:rsidRDefault="00D52211" w:rsidP="003E3E22">
      <w:pPr>
        <w:pStyle w:val="ListeParagraf"/>
        <w:numPr>
          <w:ilvl w:val="0"/>
          <w:numId w:val="23"/>
        </w:numPr>
        <w:shd w:val="clear" w:color="auto" w:fill="FFFFFF"/>
        <w:spacing w:after="0" w:line="360" w:lineRule="auto"/>
        <w:rPr>
          <w:rFonts w:ascii="Times New Roman" w:eastAsia="Times New Roman" w:hAnsi="Times New Roman" w:cs="Times New Roman"/>
          <w:bCs/>
          <w:szCs w:val="20"/>
          <w:lang w:eastAsia="tr-TR"/>
        </w:rPr>
      </w:pPr>
      <w:r w:rsidRPr="008E441D">
        <w:rPr>
          <w:rFonts w:ascii="Times New Roman" w:eastAsia="Times New Roman" w:hAnsi="Times New Roman" w:cs="Times New Roman"/>
          <w:bCs/>
          <w:szCs w:val="20"/>
          <w:lang w:eastAsia="tr-TR"/>
        </w:rPr>
        <w:t>Ö</w:t>
      </w:r>
      <w:r w:rsidR="00923E59" w:rsidRPr="008E441D">
        <w:rPr>
          <w:rFonts w:ascii="Times New Roman" w:eastAsia="Times New Roman" w:hAnsi="Times New Roman" w:cs="Times New Roman"/>
          <w:bCs/>
          <w:szCs w:val="20"/>
          <w:lang w:eastAsia="tr-TR"/>
        </w:rPr>
        <w:t>ğrenci merkezli eğitim-öğretim anlayışı</w:t>
      </w:r>
      <w:r w:rsidR="008F02EC" w:rsidRPr="008E441D">
        <w:rPr>
          <w:rFonts w:ascii="Times New Roman" w:eastAsia="Times New Roman" w:hAnsi="Times New Roman" w:cs="Times New Roman"/>
          <w:bCs/>
          <w:szCs w:val="20"/>
          <w:lang w:eastAsia="tr-TR"/>
        </w:rPr>
        <w:t>nı</w:t>
      </w:r>
      <w:r w:rsidR="00923E59" w:rsidRPr="008E441D">
        <w:rPr>
          <w:rFonts w:ascii="Times New Roman" w:eastAsia="Times New Roman" w:hAnsi="Times New Roman" w:cs="Times New Roman"/>
          <w:bCs/>
          <w:szCs w:val="20"/>
          <w:lang w:eastAsia="tr-TR"/>
        </w:rPr>
        <w:t xml:space="preserve"> benimseyerek, öğrencinin öğrenmesini desteklemek amacıyla bilimsel </w:t>
      </w:r>
      <w:r w:rsidR="009D651A" w:rsidRPr="008E441D">
        <w:rPr>
          <w:rFonts w:ascii="Times New Roman" w:eastAsia="Times New Roman" w:hAnsi="Times New Roman" w:cs="Times New Roman"/>
          <w:bCs/>
          <w:szCs w:val="20"/>
          <w:lang w:eastAsia="tr-TR"/>
        </w:rPr>
        <w:t>ve teknolojik imkânlar sağlama</w:t>
      </w:r>
      <w:r w:rsidR="0078637C" w:rsidRPr="008E441D">
        <w:rPr>
          <w:rFonts w:ascii="Times New Roman" w:eastAsia="Times New Roman" w:hAnsi="Times New Roman" w:cs="Times New Roman"/>
          <w:bCs/>
          <w:szCs w:val="20"/>
          <w:lang w:eastAsia="tr-TR"/>
        </w:rPr>
        <w:t>yı,</w:t>
      </w:r>
      <w:r w:rsidRPr="008E441D">
        <w:rPr>
          <w:rFonts w:ascii="Times New Roman" w:eastAsia="Times New Roman" w:hAnsi="Times New Roman" w:cs="Times New Roman"/>
          <w:bCs/>
          <w:szCs w:val="20"/>
          <w:lang w:eastAsia="tr-TR"/>
        </w:rPr>
        <w:t xml:space="preserve"> bilim ve teknolojideki gelişmeleri yakından takip etme</w:t>
      </w:r>
      <w:r w:rsidR="0078637C" w:rsidRPr="008E441D">
        <w:rPr>
          <w:rFonts w:ascii="Times New Roman" w:eastAsia="Times New Roman" w:hAnsi="Times New Roman" w:cs="Times New Roman"/>
          <w:bCs/>
          <w:szCs w:val="20"/>
          <w:lang w:eastAsia="tr-TR"/>
        </w:rPr>
        <w:t>yi</w:t>
      </w:r>
      <w:r w:rsidRPr="008E441D">
        <w:rPr>
          <w:rFonts w:ascii="Times New Roman" w:eastAsia="Times New Roman" w:hAnsi="Times New Roman" w:cs="Times New Roman"/>
          <w:bCs/>
          <w:szCs w:val="20"/>
          <w:lang w:eastAsia="tr-TR"/>
        </w:rPr>
        <w:t>,</w:t>
      </w:r>
    </w:p>
    <w:p w14:paraId="3A44D194" w14:textId="77777777" w:rsidR="003E3E22" w:rsidRPr="008E441D" w:rsidRDefault="00923E59" w:rsidP="003E3E22">
      <w:pPr>
        <w:pStyle w:val="ListeParagraf"/>
        <w:numPr>
          <w:ilvl w:val="0"/>
          <w:numId w:val="23"/>
        </w:numPr>
        <w:shd w:val="clear" w:color="auto" w:fill="FFFFFF"/>
        <w:spacing w:after="0" w:line="360" w:lineRule="auto"/>
        <w:rPr>
          <w:rFonts w:ascii="Times New Roman" w:eastAsia="Times New Roman" w:hAnsi="Times New Roman" w:cs="Times New Roman"/>
          <w:bCs/>
          <w:szCs w:val="20"/>
          <w:lang w:eastAsia="tr-TR"/>
        </w:rPr>
      </w:pPr>
      <w:r w:rsidRPr="008E441D">
        <w:rPr>
          <w:rFonts w:ascii="Times New Roman" w:eastAsia="Times New Roman" w:hAnsi="Times New Roman" w:cs="Times New Roman"/>
          <w:bCs/>
          <w:szCs w:val="20"/>
          <w:lang w:eastAsia="tr-TR"/>
        </w:rPr>
        <w:t xml:space="preserve">Eğitim-öğretim süreçlerini </w:t>
      </w:r>
      <w:r w:rsidR="009D651A" w:rsidRPr="008E441D">
        <w:rPr>
          <w:rFonts w:ascii="Times New Roman" w:eastAsia="Times New Roman" w:hAnsi="Times New Roman" w:cs="Times New Roman"/>
          <w:bCs/>
          <w:szCs w:val="20"/>
          <w:lang w:eastAsia="tr-TR"/>
        </w:rPr>
        <w:t>ilgili taraf</w:t>
      </w:r>
      <w:r w:rsidRPr="008E441D">
        <w:rPr>
          <w:rFonts w:ascii="Times New Roman" w:eastAsia="Times New Roman" w:hAnsi="Times New Roman" w:cs="Times New Roman"/>
          <w:bCs/>
          <w:szCs w:val="20"/>
          <w:lang w:eastAsia="tr-TR"/>
        </w:rPr>
        <w:t>ların k</w:t>
      </w:r>
      <w:r w:rsidR="009D651A" w:rsidRPr="008E441D">
        <w:rPr>
          <w:rFonts w:ascii="Times New Roman" w:eastAsia="Times New Roman" w:hAnsi="Times New Roman" w:cs="Times New Roman"/>
          <w:bCs/>
          <w:szCs w:val="20"/>
          <w:lang w:eastAsia="tr-TR"/>
        </w:rPr>
        <w:t>atılımıyla</w:t>
      </w:r>
      <w:r w:rsidRPr="008E441D">
        <w:rPr>
          <w:rFonts w:ascii="Times New Roman" w:eastAsia="Times New Roman" w:hAnsi="Times New Roman" w:cs="Times New Roman"/>
          <w:bCs/>
          <w:szCs w:val="20"/>
          <w:lang w:eastAsia="tr-TR"/>
        </w:rPr>
        <w:t xml:space="preserve"> sürekli olarak iyileştirme</w:t>
      </w:r>
      <w:r w:rsidR="0078637C" w:rsidRPr="008E441D">
        <w:rPr>
          <w:rFonts w:ascii="Times New Roman" w:eastAsia="Times New Roman" w:hAnsi="Times New Roman" w:cs="Times New Roman"/>
          <w:bCs/>
          <w:szCs w:val="20"/>
          <w:lang w:eastAsia="tr-TR"/>
        </w:rPr>
        <w:t>yi</w:t>
      </w:r>
      <w:r w:rsidR="00D52211" w:rsidRPr="008E441D">
        <w:rPr>
          <w:rFonts w:ascii="Times New Roman" w:eastAsia="Times New Roman" w:hAnsi="Times New Roman" w:cs="Times New Roman"/>
          <w:bCs/>
          <w:szCs w:val="20"/>
          <w:lang w:eastAsia="tr-TR"/>
        </w:rPr>
        <w:t>,</w:t>
      </w:r>
    </w:p>
    <w:p w14:paraId="7914D41C" w14:textId="77777777" w:rsidR="003E3E22" w:rsidRPr="008E441D" w:rsidRDefault="009D651A" w:rsidP="003E3E22">
      <w:pPr>
        <w:pStyle w:val="ListeParagraf"/>
        <w:numPr>
          <w:ilvl w:val="0"/>
          <w:numId w:val="23"/>
        </w:numPr>
        <w:shd w:val="clear" w:color="auto" w:fill="FFFFFF"/>
        <w:spacing w:after="0" w:line="360" w:lineRule="auto"/>
        <w:rPr>
          <w:rFonts w:ascii="Times New Roman" w:eastAsia="Times New Roman" w:hAnsi="Times New Roman" w:cs="Times New Roman"/>
          <w:bCs/>
          <w:szCs w:val="20"/>
          <w:lang w:eastAsia="tr-TR"/>
        </w:rPr>
      </w:pPr>
      <w:r w:rsidRPr="008E441D">
        <w:rPr>
          <w:rFonts w:ascii="Times New Roman" w:eastAsia="Times New Roman" w:hAnsi="Times New Roman" w:cs="Times New Roman"/>
          <w:bCs/>
          <w:szCs w:val="20"/>
          <w:lang w:eastAsia="tr-TR"/>
        </w:rPr>
        <w:lastRenderedPageBreak/>
        <w:t>Öğrencilere kaliteli bir</w:t>
      </w:r>
      <w:r w:rsidR="00923E59" w:rsidRPr="008E441D">
        <w:rPr>
          <w:rFonts w:ascii="Times New Roman" w:eastAsia="Times New Roman" w:hAnsi="Times New Roman" w:cs="Times New Roman"/>
          <w:bCs/>
          <w:szCs w:val="20"/>
          <w:lang w:eastAsia="tr-TR"/>
        </w:rPr>
        <w:t xml:space="preserve"> eğitim sunma</w:t>
      </w:r>
      <w:r w:rsidR="0078637C" w:rsidRPr="008E441D">
        <w:rPr>
          <w:rFonts w:ascii="Times New Roman" w:eastAsia="Times New Roman" w:hAnsi="Times New Roman" w:cs="Times New Roman"/>
          <w:bCs/>
          <w:szCs w:val="20"/>
          <w:lang w:eastAsia="tr-TR"/>
        </w:rPr>
        <w:t>yı</w:t>
      </w:r>
      <w:r w:rsidR="00D52211" w:rsidRPr="008E441D">
        <w:rPr>
          <w:rFonts w:ascii="Times New Roman" w:eastAsia="Times New Roman" w:hAnsi="Times New Roman" w:cs="Times New Roman"/>
          <w:bCs/>
          <w:szCs w:val="20"/>
          <w:lang w:eastAsia="tr-TR"/>
        </w:rPr>
        <w:t>,</w:t>
      </w:r>
    </w:p>
    <w:p w14:paraId="023BCBE5" w14:textId="77777777" w:rsidR="003E3E22" w:rsidRPr="008E441D" w:rsidRDefault="00923E59" w:rsidP="003E3E22">
      <w:pPr>
        <w:pStyle w:val="ListeParagraf"/>
        <w:numPr>
          <w:ilvl w:val="0"/>
          <w:numId w:val="23"/>
        </w:numPr>
        <w:shd w:val="clear" w:color="auto" w:fill="FFFFFF"/>
        <w:spacing w:after="0" w:line="360" w:lineRule="auto"/>
        <w:rPr>
          <w:rFonts w:ascii="Times New Roman" w:eastAsia="Times New Roman" w:hAnsi="Times New Roman" w:cs="Times New Roman"/>
          <w:bCs/>
          <w:szCs w:val="20"/>
          <w:lang w:eastAsia="tr-TR"/>
        </w:rPr>
      </w:pPr>
      <w:r w:rsidRPr="008E441D">
        <w:rPr>
          <w:rFonts w:ascii="Times New Roman" w:eastAsia="Times New Roman" w:hAnsi="Times New Roman" w:cs="Times New Roman"/>
          <w:bCs/>
          <w:szCs w:val="20"/>
          <w:lang w:eastAsia="tr-TR"/>
        </w:rPr>
        <w:t>Öğrencilerin sosyo-kültür</w:t>
      </w:r>
      <w:r w:rsidR="009D651A" w:rsidRPr="008E441D">
        <w:rPr>
          <w:rFonts w:ascii="Times New Roman" w:eastAsia="Times New Roman" w:hAnsi="Times New Roman" w:cs="Times New Roman"/>
          <w:bCs/>
          <w:szCs w:val="20"/>
          <w:lang w:eastAsia="tr-TR"/>
        </w:rPr>
        <w:t>el becerilerini</w:t>
      </w:r>
      <w:r w:rsidRPr="008E441D">
        <w:rPr>
          <w:rFonts w:ascii="Times New Roman" w:eastAsia="Times New Roman" w:hAnsi="Times New Roman" w:cs="Times New Roman"/>
          <w:bCs/>
          <w:szCs w:val="20"/>
          <w:lang w:eastAsia="tr-TR"/>
        </w:rPr>
        <w:t xml:space="preserve"> artır</w:t>
      </w:r>
      <w:r w:rsidR="009D651A" w:rsidRPr="008E441D">
        <w:rPr>
          <w:rFonts w:ascii="Times New Roman" w:eastAsia="Times New Roman" w:hAnsi="Times New Roman" w:cs="Times New Roman"/>
          <w:bCs/>
          <w:szCs w:val="20"/>
          <w:lang w:eastAsia="tr-TR"/>
        </w:rPr>
        <w:t>ma</w:t>
      </w:r>
      <w:r w:rsidR="008F02EC" w:rsidRPr="008E441D">
        <w:rPr>
          <w:rFonts w:ascii="Times New Roman" w:eastAsia="Times New Roman" w:hAnsi="Times New Roman" w:cs="Times New Roman"/>
          <w:bCs/>
          <w:szCs w:val="20"/>
          <w:lang w:eastAsia="tr-TR"/>
        </w:rPr>
        <w:t>ya yönelik faaliyetler planlama</w:t>
      </w:r>
      <w:r w:rsidR="0078637C" w:rsidRPr="008E441D">
        <w:rPr>
          <w:rFonts w:ascii="Times New Roman" w:eastAsia="Times New Roman" w:hAnsi="Times New Roman" w:cs="Times New Roman"/>
          <w:bCs/>
          <w:szCs w:val="20"/>
          <w:lang w:eastAsia="tr-TR"/>
        </w:rPr>
        <w:t>yı</w:t>
      </w:r>
      <w:r w:rsidR="00D52211" w:rsidRPr="008E441D">
        <w:rPr>
          <w:rFonts w:ascii="Times New Roman" w:eastAsia="Times New Roman" w:hAnsi="Times New Roman" w:cs="Times New Roman"/>
          <w:bCs/>
          <w:szCs w:val="20"/>
          <w:lang w:eastAsia="tr-TR"/>
        </w:rPr>
        <w:t>,</w:t>
      </w:r>
    </w:p>
    <w:p w14:paraId="26262DE8" w14:textId="37278591" w:rsidR="00324DDC" w:rsidRPr="008E441D" w:rsidRDefault="00923E59" w:rsidP="003E3E22">
      <w:pPr>
        <w:pStyle w:val="ListeParagraf"/>
        <w:numPr>
          <w:ilvl w:val="0"/>
          <w:numId w:val="23"/>
        </w:numPr>
        <w:shd w:val="clear" w:color="auto" w:fill="FFFFFF"/>
        <w:spacing w:after="0" w:line="360" w:lineRule="auto"/>
        <w:rPr>
          <w:rFonts w:ascii="Times New Roman" w:eastAsia="Times New Roman" w:hAnsi="Times New Roman" w:cs="Times New Roman"/>
          <w:bCs/>
          <w:szCs w:val="20"/>
          <w:lang w:eastAsia="tr-TR"/>
        </w:rPr>
      </w:pPr>
      <w:r w:rsidRPr="008E441D">
        <w:rPr>
          <w:rFonts w:ascii="Times New Roman" w:eastAsia="Times New Roman" w:hAnsi="Times New Roman" w:cs="Times New Roman"/>
          <w:bCs/>
          <w:szCs w:val="20"/>
          <w:lang w:eastAsia="tr-TR"/>
        </w:rPr>
        <w:t>Açık, adil, şeffaf, hesap verebilen, sorumlu ve etik kurallara uygun bir yönetim tarzı ile hareket etme</w:t>
      </w:r>
      <w:r w:rsidR="0078637C" w:rsidRPr="008E441D">
        <w:rPr>
          <w:rFonts w:ascii="Times New Roman" w:eastAsia="Times New Roman" w:hAnsi="Times New Roman" w:cs="Times New Roman"/>
          <w:bCs/>
          <w:szCs w:val="20"/>
          <w:lang w:eastAsia="tr-TR"/>
        </w:rPr>
        <w:t>yi</w:t>
      </w:r>
      <w:r w:rsidR="00D52211" w:rsidRPr="008E441D">
        <w:rPr>
          <w:rFonts w:ascii="Times New Roman" w:eastAsia="Times New Roman" w:hAnsi="Times New Roman" w:cs="Times New Roman"/>
          <w:bCs/>
          <w:szCs w:val="20"/>
          <w:lang w:eastAsia="tr-TR"/>
        </w:rPr>
        <w:t>,</w:t>
      </w:r>
    </w:p>
    <w:p w14:paraId="7FDD50B3" w14:textId="72E99CAE" w:rsidR="00DC3CEB" w:rsidRPr="008E441D" w:rsidRDefault="00923E59" w:rsidP="008E441D">
      <w:pPr>
        <w:pStyle w:val="ListeParagraf"/>
        <w:numPr>
          <w:ilvl w:val="0"/>
          <w:numId w:val="23"/>
        </w:numPr>
        <w:shd w:val="clear" w:color="auto" w:fill="FFFFFF"/>
        <w:spacing w:line="240" w:lineRule="auto"/>
        <w:jc w:val="both"/>
        <w:rPr>
          <w:rFonts w:ascii="Times New Roman" w:eastAsia="Times New Roman" w:hAnsi="Times New Roman" w:cs="Times New Roman"/>
          <w:bCs/>
          <w:szCs w:val="20"/>
          <w:lang w:eastAsia="tr-TR"/>
        </w:rPr>
      </w:pPr>
      <w:r w:rsidRPr="008E441D">
        <w:rPr>
          <w:rFonts w:ascii="Times New Roman" w:eastAsia="Times New Roman" w:hAnsi="Times New Roman" w:cs="Times New Roman"/>
          <w:bCs/>
          <w:szCs w:val="20"/>
          <w:lang w:eastAsia="tr-TR"/>
        </w:rPr>
        <w:t xml:space="preserve">Kaynakları etkin ve verimli kullanarak, </w:t>
      </w:r>
      <w:r w:rsidR="00324DDC" w:rsidRPr="008E441D">
        <w:rPr>
          <w:rFonts w:ascii="Times New Roman" w:eastAsia="Times New Roman" w:hAnsi="Times New Roman" w:cs="Times New Roman"/>
          <w:bCs/>
          <w:szCs w:val="20"/>
          <w:lang w:eastAsia="tr-TR"/>
        </w:rPr>
        <w:t xml:space="preserve">çalışanlar ve ilgili taraflar </w:t>
      </w:r>
      <w:r w:rsidRPr="008E441D">
        <w:rPr>
          <w:rFonts w:ascii="Times New Roman" w:eastAsia="Times New Roman" w:hAnsi="Times New Roman" w:cs="Times New Roman"/>
          <w:bCs/>
          <w:szCs w:val="20"/>
          <w:lang w:eastAsia="tr-TR"/>
        </w:rPr>
        <w:t xml:space="preserve">için kalite odaklı </w:t>
      </w:r>
      <w:r w:rsidR="00324DDC" w:rsidRPr="008E441D">
        <w:rPr>
          <w:rFonts w:ascii="Times New Roman" w:eastAsia="Times New Roman" w:hAnsi="Times New Roman" w:cs="Times New Roman"/>
          <w:bCs/>
          <w:szCs w:val="20"/>
          <w:lang w:eastAsia="tr-TR"/>
        </w:rPr>
        <w:t>bir eğitim</w:t>
      </w:r>
      <w:r w:rsidRPr="008E441D">
        <w:rPr>
          <w:rFonts w:ascii="Times New Roman" w:eastAsia="Times New Roman" w:hAnsi="Times New Roman" w:cs="Times New Roman"/>
          <w:bCs/>
          <w:szCs w:val="20"/>
          <w:lang w:eastAsia="tr-TR"/>
        </w:rPr>
        <w:t xml:space="preserve"> ortamı oluşturma</w:t>
      </w:r>
      <w:r w:rsidR="0078637C" w:rsidRPr="008E441D">
        <w:rPr>
          <w:rFonts w:ascii="Times New Roman" w:eastAsia="Times New Roman" w:hAnsi="Times New Roman" w:cs="Times New Roman"/>
          <w:bCs/>
          <w:szCs w:val="20"/>
          <w:lang w:eastAsia="tr-TR"/>
        </w:rPr>
        <w:t>yı</w:t>
      </w:r>
      <w:r w:rsidR="00D52211" w:rsidRPr="008E441D">
        <w:rPr>
          <w:rFonts w:ascii="Times New Roman" w:eastAsia="Times New Roman" w:hAnsi="Times New Roman" w:cs="Times New Roman"/>
          <w:bCs/>
          <w:szCs w:val="20"/>
          <w:lang w:eastAsia="tr-TR"/>
        </w:rPr>
        <w:t>,</w:t>
      </w:r>
    </w:p>
    <w:p w14:paraId="3EE82144" w14:textId="77777777" w:rsidR="00324DDC" w:rsidRPr="008E441D" w:rsidRDefault="00923E59" w:rsidP="008E441D">
      <w:pPr>
        <w:pStyle w:val="ListeParagraf"/>
        <w:numPr>
          <w:ilvl w:val="0"/>
          <w:numId w:val="23"/>
        </w:numPr>
        <w:shd w:val="clear" w:color="auto" w:fill="FFFFFF"/>
        <w:spacing w:line="240" w:lineRule="auto"/>
        <w:jc w:val="both"/>
        <w:rPr>
          <w:rFonts w:ascii="Times New Roman" w:eastAsia="Times New Roman" w:hAnsi="Times New Roman" w:cs="Times New Roman"/>
          <w:bCs/>
          <w:szCs w:val="20"/>
          <w:lang w:eastAsia="tr-TR"/>
        </w:rPr>
      </w:pPr>
      <w:r w:rsidRPr="008E441D">
        <w:rPr>
          <w:rFonts w:ascii="Times New Roman" w:eastAsia="Times New Roman" w:hAnsi="Times New Roman" w:cs="Times New Roman"/>
          <w:bCs/>
          <w:szCs w:val="20"/>
          <w:lang w:eastAsia="tr-TR"/>
        </w:rPr>
        <w:t>Çalışanlar ve öğrenciler için her türlü engelleri o</w:t>
      </w:r>
      <w:r w:rsidR="00324DDC" w:rsidRPr="008E441D">
        <w:rPr>
          <w:rFonts w:ascii="Times New Roman" w:eastAsia="Times New Roman" w:hAnsi="Times New Roman" w:cs="Times New Roman"/>
          <w:bCs/>
          <w:szCs w:val="20"/>
          <w:lang w:eastAsia="tr-TR"/>
        </w:rPr>
        <w:t>rtadan kaldırarak engelsiz bir eğitim ortamı sağlama</w:t>
      </w:r>
      <w:r w:rsidR="0078637C" w:rsidRPr="008E441D">
        <w:rPr>
          <w:rFonts w:ascii="Times New Roman" w:eastAsia="Times New Roman" w:hAnsi="Times New Roman" w:cs="Times New Roman"/>
          <w:bCs/>
          <w:szCs w:val="20"/>
          <w:lang w:eastAsia="tr-TR"/>
        </w:rPr>
        <w:t>yı</w:t>
      </w:r>
      <w:r w:rsidR="00D52211" w:rsidRPr="008E441D">
        <w:rPr>
          <w:rFonts w:ascii="Times New Roman" w:eastAsia="Times New Roman" w:hAnsi="Times New Roman" w:cs="Times New Roman"/>
          <w:bCs/>
          <w:szCs w:val="20"/>
          <w:lang w:eastAsia="tr-TR"/>
        </w:rPr>
        <w:t>,</w:t>
      </w:r>
    </w:p>
    <w:p w14:paraId="3DFEA86F" w14:textId="18CAB593" w:rsidR="00002E94" w:rsidRPr="008E441D" w:rsidRDefault="00923E59" w:rsidP="008E441D">
      <w:pPr>
        <w:pStyle w:val="ListeParagraf"/>
        <w:numPr>
          <w:ilvl w:val="0"/>
          <w:numId w:val="23"/>
        </w:numPr>
        <w:shd w:val="clear" w:color="auto" w:fill="FFFFFF"/>
        <w:spacing w:line="240" w:lineRule="auto"/>
        <w:jc w:val="both"/>
        <w:rPr>
          <w:rFonts w:ascii="Times New Roman" w:eastAsia="Times New Roman" w:hAnsi="Times New Roman" w:cs="Times New Roman"/>
          <w:bCs/>
          <w:szCs w:val="20"/>
          <w:lang w:eastAsia="tr-TR"/>
        </w:rPr>
      </w:pPr>
      <w:r w:rsidRPr="008E441D">
        <w:rPr>
          <w:rFonts w:ascii="Times New Roman" w:eastAsia="Times New Roman" w:hAnsi="Times New Roman" w:cs="Times New Roman"/>
          <w:bCs/>
          <w:szCs w:val="20"/>
          <w:lang w:eastAsia="tr-TR"/>
        </w:rPr>
        <w:t xml:space="preserve">Tüm </w:t>
      </w:r>
      <w:r w:rsidR="00324DDC" w:rsidRPr="008E441D">
        <w:rPr>
          <w:rFonts w:ascii="Times New Roman" w:eastAsia="Times New Roman" w:hAnsi="Times New Roman" w:cs="Times New Roman"/>
          <w:bCs/>
          <w:szCs w:val="20"/>
          <w:lang w:eastAsia="tr-TR"/>
        </w:rPr>
        <w:t>ilgili taraf</w:t>
      </w:r>
      <w:r w:rsidRPr="008E441D">
        <w:rPr>
          <w:rFonts w:ascii="Times New Roman" w:eastAsia="Times New Roman" w:hAnsi="Times New Roman" w:cs="Times New Roman"/>
          <w:bCs/>
          <w:szCs w:val="20"/>
          <w:lang w:eastAsia="tr-TR"/>
        </w:rPr>
        <w:t xml:space="preserve">lar ile bilgi paylaşımı </w:t>
      </w:r>
      <w:r w:rsidR="00D52211" w:rsidRPr="008E441D">
        <w:rPr>
          <w:rFonts w:ascii="Times New Roman" w:eastAsia="Times New Roman" w:hAnsi="Times New Roman" w:cs="Times New Roman"/>
          <w:bCs/>
          <w:szCs w:val="20"/>
          <w:lang w:eastAsia="tr-TR"/>
        </w:rPr>
        <w:t>sağlama</w:t>
      </w:r>
      <w:r w:rsidR="0078637C" w:rsidRPr="008E441D">
        <w:rPr>
          <w:rFonts w:ascii="Times New Roman" w:eastAsia="Times New Roman" w:hAnsi="Times New Roman" w:cs="Times New Roman"/>
          <w:bCs/>
          <w:szCs w:val="20"/>
          <w:lang w:eastAsia="tr-TR"/>
        </w:rPr>
        <w:t>yı</w:t>
      </w:r>
      <w:r w:rsidR="00D52211" w:rsidRPr="008E441D">
        <w:rPr>
          <w:rFonts w:ascii="Times New Roman" w:eastAsia="Times New Roman" w:hAnsi="Times New Roman" w:cs="Times New Roman"/>
          <w:bCs/>
          <w:szCs w:val="20"/>
          <w:lang w:eastAsia="tr-TR"/>
        </w:rPr>
        <w:t xml:space="preserve">, </w:t>
      </w:r>
    </w:p>
    <w:p w14:paraId="71F8AAFF" w14:textId="2B01E71C" w:rsidR="00002E94" w:rsidRPr="008E441D" w:rsidRDefault="00324DDC" w:rsidP="008E441D">
      <w:pPr>
        <w:pStyle w:val="ListeParagraf"/>
        <w:numPr>
          <w:ilvl w:val="0"/>
          <w:numId w:val="23"/>
        </w:numPr>
        <w:shd w:val="clear" w:color="auto" w:fill="FFFFFF"/>
        <w:spacing w:line="240" w:lineRule="auto"/>
        <w:jc w:val="both"/>
        <w:rPr>
          <w:rFonts w:ascii="Times New Roman" w:eastAsia="Times New Roman" w:hAnsi="Times New Roman" w:cs="Times New Roman"/>
          <w:bCs/>
          <w:szCs w:val="20"/>
          <w:lang w:eastAsia="tr-TR"/>
        </w:rPr>
      </w:pPr>
      <w:r w:rsidRPr="008E441D">
        <w:rPr>
          <w:rFonts w:ascii="Times New Roman" w:eastAsia="Times New Roman" w:hAnsi="Times New Roman" w:cs="Times New Roman"/>
          <w:bCs/>
          <w:szCs w:val="20"/>
          <w:lang w:eastAsia="tr-TR"/>
        </w:rPr>
        <w:t>D</w:t>
      </w:r>
      <w:r w:rsidR="00923E59" w:rsidRPr="008E441D">
        <w:rPr>
          <w:rFonts w:ascii="Times New Roman" w:eastAsia="Times New Roman" w:hAnsi="Times New Roman" w:cs="Times New Roman"/>
          <w:bCs/>
          <w:szCs w:val="20"/>
          <w:lang w:eastAsia="tr-TR"/>
        </w:rPr>
        <w:t>ers dışı etkinliklerle öğrencilerin sosyal gelişimlerine katkı sağlama</w:t>
      </w:r>
      <w:r w:rsidR="0078637C" w:rsidRPr="008E441D">
        <w:rPr>
          <w:rFonts w:ascii="Times New Roman" w:eastAsia="Times New Roman" w:hAnsi="Times New Roman" w:cs="Times New Roman"/>
          <w:bCs/>
          <w:szCs w:val="20"/>
          <w:lang w:eastAsia="tr-TR"/>
        </w:rPr>
        <w:t>yı</w:t>
      </w:r>
      <w:r w:rsidR="00D52211" w:rsidRPr="008E441D">
        <w:rPr>
          <w:rFonts w:ascii="Times New Roman" w:eastAsia="Times New Roman" w:hAnsi="Times New Roman" w:cs="Times New Roman"/>
          <w:bCs/>
          <w:szCs w:val="20"/>
          <w:lang w:eastAsia="tr-TR"/>
        </w:rPr>
        <w:t>,</w:t>
      </w:r>
    </w:p>
    <w:p w14:paraId="10C27971" w14:textId="566657E7" w:rsidR="00002E94" w:rsidRPr="008E441D" w:rsidRDefault="00D52211" w:rsidP="008E441D">
      <w:pPr>
        <w:pStyle w:val="ListeParagraf"/>
        <w:numPr>
          <w:ilvl w:val="0"/>
          <w:numId w:val="23"/>
        </w:numPr>
        <w:shd w:val="clear" w:color="auto" w:fill="FFFFFF"/>
        <w:spacing w:line="240" w:lineRule="auto"/>
        <w:jc w:val="both"/>
        <w:rPr>
          <w:rFonts w:ascii="Times New Roman" w:hAnsi="Times New Roman" w:cs="Times New Roman"/>
        </w:rPr>
      </w:pPr>
      <w:r w:rsidRPr="008E441D">
        <w:rPr>
          <w:rFonts w:ascii="Times New Roman" w:hAnsi="Times New Roman" w:cs="Times New Roman"/>
        </w:rPr>
        <w:t>T</w:t>
      </w:r>
      <w:r w:rsidR="009F1F8C" w:rsidRPr="008E441D">
        <w:rPr>
          <w:rFonts w:ascii="Times New Roman" w:hAnsi="Times New Roman" w:cs="Times New Roman"/>
        </w:rPr>
        <w:t>üm çalışanların daha yetkin ve yeteneklerini en üst seviyede kullanabilen kişiler haline gelmeleri için ekip çalışmasına önem vererek kalite düzeyini sürekli yükseltme</w:t>
      </w:r>
      <w:r w:rsidR="0078637C" w:rsidRPr="008E441D">
        <w:rPr>
          <w:rFonts w:ascii="Times New Roman" w:hAnsi="Times New Roman" w:cs="Times New Roman"/>
        </w:rPr>
        <w:t>yi</w:t>
      </w:r>
      <w:r w:rsidR="009F1F8C" w:rsidRPr="008E441D">
        <w:rPr>
          <w:rFonts w:ascii="Times New Roman" w:hAnsi="Times New Roman" w:cs="Times New Roman"/>
        </w:rPr>
        <w:t>,</w:t>
      </w:r>
    </w:p>
    <w:p w14:paraId="085A506E" w14:textId="3475475A" w:rsidR="00002E94" w:rsidRPr="008E441D" w:rsidRDefault="009F1F8C" w:rsidP="008E441D">
      <w:pPr>
        <w:pStyle w:val="ListeParagraf"/>
        <w:numPr>
          <w:ilvl w:val="0"/>
          <w:numId w:val="23"/>
        </w:numPr>
        <w:shd w:val="clear" w:color="auto" w:fill="FFFFFF"/>
        <w:spacing w:line="240" w:lineRule="auto"/>
        <w:jc w:val="both"/>
        <w:rPr>
          <w:rFonts w:ascii="Times New Roman" w:hAnsi="Times New Roman" w:cs="Times New Roman"/>
        </w:rPr>
      </w:pPr>
      <w:r w:rsidRPr="008E441D">
        <w:rPr>
          <w:rFonts w:ascii="Times New Roman" w:hAnsi="Times New Roman" w:cs="Times New Roman"/>
        </w:rPr>
        <w:t>Tüm çalışanlar</w:t>
      </w:r>
      <w:r w:rsidR="00D52211" w:rsidRPr="008E441D">
        <w:rPr>
          <w:rFonts w:ascii="Times New Roman" w:hAnsi="Times New Roman" w:cs="Times New Roman"/>
        </w:rPr>
        <w:t>ımızda kalite</w:t>
      </w:r>
      <w:r w:rsidRPr="008E441D">
        <w:rPr>
          <w:rFonts w:ascii="Times New Roman" w:hAnsi="Times New Roman" w:cs="Times New Roman"/>
        </w:rPr>
        <w:t xml:space="preserve"> bilincini tesis etme</w:t>
      </w:r>
      <w:r w:rsidR="0078637C" w:rsidRPr="008E441D">
        <w:rPr>
          <w:rFonts w:ascii="Times New Roman" w:hAnsi="Times New Roman" w:cs="Times New Roman"/>
        </w:rPr>
        <w:t>yi</w:t>
      </w:r>
      <w:r w:rsidRPr="008E441D">
        <w:rPr>
          <w:rFonts w:ascii="Times New Roman" w:hAnsi="Times New Roman" w:cs="Times New Roman"/>
        </w:rPr>
        <w:t>,</w:t>
      </w:r>
    </w:p>
    <w:p w14:paraId="45576210" w14:textId="120F55B3" w:rsidR="00002E94" w:rsidRPr="008E441D" w:rsidRDefault="00D52211" w:rsidP="008E441D">
      <w:pPr>
        <w:pStyle w:val="ListeParagraf"/>
        <w:numPr>
          <w:ilvl w:val="0"/>
          <w:numId w:val="23"/>
        </w:numPr>
        <w:shd w:val="clear" w:color="auto" w:fill="FFFFFF"/>
        <w:spacing w:line="240" w:lineRule="auto"/>
        <w:jc w:val="both"/>
        <w:rPr>
          <w:rFonts w:ascii="Times New Roman" w:hAnsi="Times New Roman" w:cs="Times New Roman"/>
        </w:rPr>
      </w:pPr>
      <w:r w:rsidRPr="008E441D">
        <w:rPr>
          <w:rFonts w:ascii="Times New Roman" w:hAnsi="Times New Roman" w:cs="Times New Roman"/>
        </w:rPr>
        <w:t>Tüm ilgili taraflarımızla</w:t>
      </w:r>
      <w:r w:rsidR="009F1F8C" w:rsidRPr="008E441D">
        <w:rPr>
          <w:rFonts w:ascii="Times New Roman" w:hAnsi="Times New Roman" w:cs="Times New Roman"/>
        </w:rPr>
        <w:t xml:space="preserve"> güvene dayalı işbirliği içinde olma</w:t>
      </w:r>
      <w:r w:rsidR="0078637C" w:rsidRPr="008E441D">
        <w:rPr>
          <w:rFonts w:ascii="Times New Roman" w:hAnsi="Times New Roman" w:cs="Times New Roman"/>
        </w:rPr>
        <w:t>yı</w:t>
      </w:r>
      <w:r w:rsidR="009F1F8C" w:rsidRPr="008E441D">
        <w:rPr>
          <w:rFonts w:ascii="Times New Roman" w:hAnsi="Times New Roman" w:cs="Times New Roman"/>
        </w:rPr>
        <w:t xml:space="preserve">, </w:t>
      </w:r>
    </w:p>
    <w:p w14:paraId="2B7E7FF0" w14:textId="15FED86F" w:rsidR="00002E94" w:rsidRPr="008E441D" w:rsidRDefault="009F1F8C" w:rsidP="008E441D">
      <w:pPr>
        <w:pStyle w:val="ListeParagraf"/>
        <w:numPr>
          <w:ilvl w:val="0"/>
          <w:numId w:val="23"/>
        </w:numPr>
        <w:shd w:val="clear" w:color="auto" w:fill="FFFFFF"/>
        <w:spacing w:line="240" w:lineRule="auto"/>
        <w:jc w:val="both"/>
        <w:rPr>
          <w:rFonts w:ascii="Times New Roman" w:hAnsi="Times New Roman" w:cs="Times New Roman"/>
        </w:rPr>
      </w:pPr>
      <w:r w:rsidRPr="008E441D">
        <w:rPr>
          <w:rFonts w:ascii="Times New Roman" w:hAnsi="Times New Roman" w:cs="Times New Roman"/>
        </w:rPr>
        <w:t>İçinde bulunduğumuz topluma ve çe</w:t>
      </w:r>
      <w:r w:rsidR="00D52211" w:rsidRPr="008E441D">
        <w:rPr>
          <w:rFonts w:ascii="Times New Roman" w:hAnsi="Times New Roman" w:cs="Times New Roman"/>
        </w:rPr>
        <w:t>vreye saygılı, örnek bir kurum</w:t>
      </w:r>
      <w:r w:rsidRPr="008E441D">
        <w:rPr>
          <w:rFonts w:ascii="Times New Roman" w:hAnsi="Times New Roman" w:cs="Times New Roman"/>
        </w:rPr>
        <w:t xml:space="preserve"> olma</w:t>
      </w:r>
      <w:r w:rsidR="0078637C" w:rsidRPr="008E441D">
        <w:rPr>
          <w:rFonts w:ascii="Times New Roman" w:hAnsi="Times New Roman" w:cs="Times New Roman"/>
        </w:rPr>
        <w:t>yı</w:t>
      </w:r>
      <w:r w:rsidR="00B0202A" w:rsidRPr="008E441D">
        <w:rPr>
          <w:rFonts w:ascii="Times New Roman" w:hAnsi="Times New Roman" w:cs="Times New Roman"/>
        </w:rPr>
        <w:t>,</w:t>
      </w:r>
    </w:p>
    <w:p w14:paraId="5760E35B" w14:textId="4CEC6246" w:rsidR="00002E94" w:rsidRPr="008E441D" w:rsidRDefault="00B0202A" w:rsidP="008E441D">
      <w:pPr>
        <w:pStyle w:val="ListeParagraf"/>
        <w:numPr>
          <w:ilvl w:val="0"/>
          <w:numId w:val="23"/>
        </w:numPr>
        <w:shd w:val="clear" w:color="auto" w:fill="FFFFFF"/>
        <w:spacing w:line="240" w:lineRule="auto"/>
        <w:jc w:val="both"/>
        <w:rPr>
          <w:rFonts w:ascii="Times New Roman" w:hAnsi="Times New Roman" w:cs="Times New Roman"/>
        </w:rPr>
      </w:pPr>
      <w:r w:rsidRPr="008E441D">
        <w:rPr>
          <w:rFonts w:ascii="Times New Roman" w:eastAsia="Calibri" w:hAnsi="Times New Roman" w:cs="Times New Roman"/>
          <w:spacing w:val="-1"/>
          <w:lang w:val="en-US"/>
        </w:rPr>
        <w:t>Uygulanabilir</w:t>
      </w:r>
      <w:r w:rsidRPr="008E441D">
        <w:rPr>
          <w:rFonts w:ascii="Times New Roman" w:hAnsi="Times New Roman" w:cs="Times New Roman"/>
        </w:rPr>
        <w:t xml:space="preserve"> yasal şartları ve diğer şartları yerine getirmeyi,</w:t>
      </w:r>
    </w:p>
    <w:p w14:paraId="4CD10333" w14:textId="5FF1F2D6" w:rsidR="00002E94" w:rsidRPr="008E441D" w:rsidRDefault="00B0202A" w:rsidP="008E441D">
      <w:pPr>
        <w:pStyle w:val="ListeParagraf"/>
        <w:numPr>
          <w:ilvl w:val="0"/>
          <w:numId w:val="23"/>
        </w:numPr>
        <w:shd w:val="clear" w:color="auto" w:fill="FFFFFF"/>
        <w:spacing w:line="240" w:lineRule="auto"/>
        <w:jc w:val="both"/>
        <w:rPr>
          <w:rFonts w:ascii="Times New Roman" w:eastAsia="Times New Roman" w:hAnsi="Times New Roman" w:cs="Times New Roman"/>
          <w:bCs/>
          <w:szCs w:val="20"/>
          <w:lang w:eastAsia="tr-TR"/>
        </w:rPr>
      </w:pPr>
      <w:r w:rsidRPr="008E441D">
        <w:rPr>
          <w:rFonts w:ascii="Times New Roman" w:eastAsia="Times New Roman" w:hAnsi="Times New Roman" w:cs="Times New Roman"/>
          <w:bCs/>
          <w:szCs w:val="20"/>
          <w:lang w:eastAsia="tr-TR"/>
        </w:rPr>
        <w:t>Kalite yönetim sisteminin sürekli iyileştirilmesini,</w:t>
      </w:r>
    </w:p>
    <w:p w14:paraId="1BC5DE28" w14:textId="55D71A5E" w:rsidR="00252196" w:rsidRPr="008E441D" w:rsidRDefault="00002E94" w:rsidP="008E441D">
      <w:pPr>
        <w:pStyle w:val="ListeParagraf"/>
        <w:shd w:val="clear" w:color="auto" w:fill="FFFFFF"/>
        <w:spacing w:line="240" w:lineRule="auto"/>
        <w:jc w:val="both"/>
        <w:rPr>
          <w:rFonts w:ascii="Times New Roman" w:eastAsia="Times New Roman" w:hAnsi="Times New Roman" w:cs="Times New Roman"/>
          <w:bCs/>
          <w:szCs w:val="20"/>
          <w:lang w:eastAsia="tr-TR"/>
        </w:rPr>
      </w:pPr>
      <w:r w:rsidRPr="008E441D">
        <w:rPr>
          <w:rFonts w:ascii="Times New Roman" w:eastAsia="Times New Roman" w:hAnsi="Times New Roman" w:cs="Times New Roman"/>
          <w:bCs/>
          <w:szCs w:val="20"/>
          <w:lang w:eastAsia="tr-TR"/>
        </w:rPr>
        <w:t>Kalite Politikamız olarak TAAHHÜT</w:t>
      </w:r>
      <w:r w:rsidR="00B0202A" w:rsidRPr="008E441D">
        <w:rPr>
          <w:rFonts w:ascii="Times New Roman" w:eastAsia="Times New Roman" w:hAnsi="Times New Roman" w:cs="Times New Roman"/>
          <w:bCs/>
          <w:szCs w:val="20"/>
          <w:lang w:eastAsia="tr-TR"/>
        </w:rPr>
        <w:t xml:space="preserve"> </w:t>
      </w:r>
      <w:r w:rsidR="00346594" w:rsidRPr="008E441D">
        <w:rPr>
          <w:rFonts w:ascii="Times New Roman" w:eastAsia="Times New Roman" w:hAnsi="Times New Roman" w:cs="Times New Roman"/>
          <w:bCs/>
          <w:szCs w:val="20"/>
          <w:lang w:eastAsia="tr-TR"/>
        </w:rPr>
        <w:t>ederiz.</w:t>
      </w:r>
    </w:p>
    <w:p w14:paraId="381B5B05" w14:textId="77777777" w:rsidR="008E441D" w:rsidRPr="008E441D" w:rsidRDefault="008E441D" w:rsidP="008E441D">
      <w:pPr>
        <w:pStyle w:val="ListeParagraf"/>
        <w:shd w:val="clear" w:color="auto" w:fill="FFFFFF"/>
        <w:spacing w:after="0" w:line="240" w:lineRule="auto"/>
        <w:jc w:val="both"/>
        <w:rPr>
          <w:rFonts w:ascii="Times New Roman" w:eastAsia="Times New Roman" w:hAnsi="Times New Roman" w:cs="Times New Roman"/>
          <w:b/>
          <w:bCs/>
          <w:color w:val="252525"/>
          <w:szCs w:val="20"/>
          <w:lang w:eastAsia="tr-TR"/>
        </w:rPr>
      </w:pPr>
    </w:p>
    <w:p w14:paraId="10E8674C" w14:textId="7C959485" w:rsidR="00252196" w:rsidRPr="008E441D" w:rsidRDefault="00252196" w:rsidP="00C53873">
      <w:pPr>
        <w:pStyle w:val="ListeParagraf"/>
        <w:numPr>
          <w:ilvl w:val="0"/>
          <w:numId w:val="18"/>
        </w:numPr>
        <w:shd w:val="clear" w:color="auto" w:fill="FFFFFF"/>
        <w:spacing w:after="120" w:line="360" w:lineRule="atLeast"/>
        <w:rPr>
          <w:rFonts w:ascii="Times New Roman" w:eastAsia="Times New Roman" w:hAnsi="Times New Roman" w:cs="Times New Roman"/>
          <w:b/>
          <w:bCs/>
          <w:color w:val="252525"/>
          <w:szCs w:val="20"/>
          <w:lang w:eastAsia="tr-TR"/>
        </w:rPr>
      </w:pPr>
      <w:r w:rsidRPr="008E441D">
        <w:rPr>
          <w:rFonts w:ascii="Times New Roman" w:eastAsia="Times New Roman" w:hAnsi="Times New Roman" w:cs="Times New Roman"/>
          <w:b/>
          <w:bCs/>
          <w:color w:val="252525"/>
          <w:szCs w:val="20"/>
          <w:lang w:eastAsia="tr-TR"/>
        </w:rPr>
        <w:t>ÇEVRE POLİTİKAMIZ</w:t>
      </w:r>
    </w:p>
    <w:p w14:paraId="1532A8A6" w14:textId="77777777" w:rsidR="00EE577F" w:rsidRPr="008E441D" w:rsidRDefault="00EE577F" w:rsidP="00C53873">
      <w:pPr>
        <w:pStyle w:val="ListeParagraf"/>
        <w:shd w:val="clear" w:color="auto" w:fill="FFFFFF"/>
        <w:spacing w:after="120" w:line="360" w:lineRule="atLeast"/>
        <w:ind w:left="885"/>
        <w:rPr>
          <w:rFonts w:ascii="Times New Roman" w:eastAsia="Times New Roman" w:hAnsi="Times New Roman" w:cs="Times New Roman"/>
          <w:b/>
          <w:bCs/>
          <w:color w:val="252525"/>
          <w:szCs w:val="20"/>
          <w:lang w:eastAsia="tr-TR"/>
        </w:rPr>
      </w:pPr>
    </w:p>
    <w:p w14:paraId="417A43C3" w14:textId="77777777" w:rsidR="008E441D" w:rsidRPr="008E441D" w:rsidRDefault="003D0A6F" w:rsidP="008E441D">
      <w:pPr>
        <w:pStyle w:val="ListeParagraf"/>
        <w:numPr>
          <w:ilvl w:val="0"/>
          <w:numId w:val="25"/>
        </w:numPr>
        <w:jc w:val="both"/>
        <w:rPr>
          <w:rFonts w:ascii="Times New Roman" w:hAnsi="Times New Roman" w:cs="Times New Roman"/>
          <w:szCs w:val="20"/>
        </w:rPr>
      </w:pPr>
      <w:r w:rsidRPr="008E441D">
        <w:rPr>
          <w:rFonts w:ascii="Times New Roman" w:hAnsi="Times New Roman" w:cs="Times New Roman"/>
          <w:szCs w:val="20"/>
        </w:rPr>
        <w:t>Çevresel kirliliği önlemek amacıyla çevre ile ilgili yasal mevzuat ve şartlara uyma</w:t>
      </w:r>
      <w:r w:rsidR="00346594" w:rsidRPr="008E441D">
        <w:rPr>
          <w:rFonts w:ascii="Times New Roman" w:hAnsi="Times New Roman" w:cs="Times New Roman"/>
          <w:szCs w:val="20"/>
        </w:rPr>
        <w:t>yı</w:t>
      </w:r>
      <w:r w:rsidRPr="008E441D">
        <w:rPr>
          <w:rFonts w:ascii="Times New Roman" w:hAnsi="Times New Roman" w:cs="Times New Roman"/>
          <w:szCs w:val="20"/>
        </w:rPr>
        <w:t xml:space="preserve">, </w:t>
      </w:r>
    </w:p>
    <w:p w14:paraId="0EC49DAE" w14:textId="77777777" w:rsidR="008E441D" w:rsidRPr="008E441D" w:rsidRDefault="006A08F7" w:rsidP="008E441D">
      <w:pPr>
        <w:pStyle w:val="ListeParagraf"/>
        <w:numPr>
          <w:ilvl w:val="0"/>
          <w:numId w:val="25"/>
        </w:numPr>
        <w:jc w:val="both"/>
        <w:rPr>
          <w:rFonts w:ascii="Times New Roman" w:hAnsi="Times New Roman" w:cs="Times New Roman"/>
          <w:szCs w:val="20"/>
        </w:rPr>
      </w:pPr>
      <w:r w:rsidRPr="008E441D">
        <w:rPr>
          <w:rFonts w:ascii="Times New Roman" w:hAnsi="Times New Roman" w:cs="Times New Roman"/>
          <w:szCs w:val="20"/>
        </w:rPr>
        <w:t xml:space="preserve">Dünyadaki kaynakların sonsuz olmadığı bilinciyle, bunu bir zorunluluk olarak değil geleceğe özenle korunmuş bir çevre bırakma sorumluğu olarak özümseyip gerekli aksiyonları alarak </w:t>
      </w:r>
      <w:r w:rsidR="00346594" w:rsidRPr="008E441D">
        <w:rPr>
          <w:rFonts w:ascii="Times New Roman" w:hAnsi="Times New Roman" w:cs="Times New Roman"/>
          <w:szCs w:val="20"/>
        </w:rPr>
        <w:t>f</w:t>
      </w:r>
      <w:r w:rsidRPr="008E441D">
        <w:rPr>
          <w:rFonts w:ascii="Times New Roman" w:hAnsi="Times New Roman" w:cs="Times New Roman"/>
          <w:szCs w:val="20"/>
        </w:rPr>
        <w:t>aaliyetleri sırasında oluşan kâğıt, plastik gibi zararlı atıkların geri dönüşümünü sağlama</w:t>
      </w:r>
      <w:r w:rsidR="00346594" w:rsidRPr="008E441D">
        <w:rPr>
          <w:rFonts w:ascii="Times New Roman" w:hAnsi="Times New Roman" w:cs="Times New Roman"/>
          <w:szCs w:val="20"/>
        </w:rPr>
        <w:t>yı</w:t>
      </w:r>
      <w:r w:rsidRPr="008E441D">
        <w:rPr>
          <w:rFonts w:ascii="Times New Roman" w:hAnsi="Times New Roman" w:cs="Times New Roman"/>
          <w:szCs w:val="20"/>
        </w:rPr>
        <w:t xml:space="preserve"> ve bir geri dönüşüm eylem planı oluşturup uygulama</w:t>
      </w:r>
      <w:r w:rsidR="00346594" w:rsidRPr="008E441D">
        <w:rPr>
          <w:rFonts w:ascii="Times New Roman" w:hAnsi="Times New Roman" w:cs="Times New Roman"/>
          <w:szCs w:val="20"/>
        </w:rPr>
        <w:t>yı</w:t>
      </w:r>
      <w:r w:rsidRPr="008E441D">
        <w:rPr>
          <w:rFonts w:ascii="Times New Roman" w:hAnsi="Times New Roman" w:cs="Times New Roman"/>
          <w:szCs w:val="20"/>
        </w:rPr>
        <w:t>,</w:t>
      </w:r>
    </w:p>
    <w:p w14:paraId="470C1ADF" w14:textId="77777777" w:rsidR="008E441D" w:rsidRPr="008E441D" w:rsidRDefault="00CD6730" w:rsidP="008E441D">
      <w:pPr>
        <w:pStyle w:val="ListeParagraf"/>
        <w:numPr>
          <w:ilvl w:val="0"/>
          <w:numId w:val="25"/>
        </w:numPr>
        <w:jc w:val="both"/>
        <w:rPr>
          <w:rFonts w:ascii="Times New Roman" w:hAnsi="Times New Roman" w:cs="Times New Roman"/>
          <w:szCs w:val="20"/>
        </w:rPr>
      </w:pPr>
      <w:r w:rsidRPr="008E441D">
        <w:rPr>
          <w:rFonts w:ascii="Times New Roman" w:hAnsi="Times New Roman" w:cs="Times New Roman"/>
          <w:szCs w:val="20"/>
        </w:rPr>
        <w:t>Çevreyi temizlemek yerine kirletmemek düşüncesi ile çevre tahribine neden olan unsurları kontrol altına alma</w:t>
      </w:r>
      <w:r w:rsidR="00346594" w:rsidRPr="008E441D">
        <w:rPr>
          <w:rFonts w:ascii="Times New Roman" w:hAnsi="Times New Roman" w:cs="Times New Roman"/>
          <w:szCs w:val="20"/>
        </w:rPr>
        <w:t>yı</w:t>
      </w:r>
      <w:r w:rsidRPr="008E441D">
        <w:rPr>
          <w:rFonts w:ascii="Times New Roman" w:hAnsi="Times New Roman" w:cs="Times New Roman"/>
          <w:szCs w:val="20"/>
        </w:rPr>
        <w:t>, azaltma</w:t>
      </w:r>
      <w:r w:rsidR="00346594" w:rsidRPr="008E441D">
        <w:rPr>
          <w:rFonts w:ascii="Times New Roman" w:hAnsi="Times New Roman" w:cs="Times New Roman"/>
          <w:szCs w:val="20"/>
        </w:rPr>
        <w:t>yı</w:t>
      </w:r>
      <w:r w:rsidRPr="008E441D">
        <w:rPr>
          <w:rFonts w:ascii="Times New Roman" w:hAnsi="Times New Roman" w:cs="Times New Roman"/>
          <w:szCs w:val="20"/>
        </w:rPr>
        <w:t xml:space="preserve"> ve önleme</w:t>
      </w:r>
      <w:r w:rsidR="00346594" w:rsidRPr="008E441D">
        <w:rPr>
          <w:rFonts w:ascii="Times New Roman" w:hAnsi="Times New Roman" w:cs="Times New Roman"/>
          <w:szCs w:val="20"/>
        </w:rPr>
        <w:t>yi</w:t>
      </w:r>
      <w:r w:rsidRPr="008E441D">
        <w:rPr>
          <w:rFonts w:ascii="Times New Roman" w:hAnsi="Times New Roman" w:cs="Times New Roman"/>
          <w:szCs w:val="20"/>
        </w:rPr>
        <w:t>,</w:t>
      </w:r>
    </w:p>
    <w:p w14:paraId="4EDB1338" w14:textId="77777777" w:rsidR="008E441D" w:rsidRPr="008E441D" w:rsidRDefault="00CD6730" w:rsidP="008E441D">
      <w:pPr>
        <w:pStyle w:val="ListeParagraf"/>
        <w:numPr>
          <w:ilvl w:val="0"/>
          <w:numId w:val="25"/>
        </w:numPr>
        <w:jc w:val="both"/>
        <w:rPr>
          <w:rFonts w:ascii="Times New Roman" w:hAnsi="Times New Roman" w:cs="Times New Roman"/>
          <w:szCs w:val="20"/>
        </w:rPr>
      </w:pPr>
      <w:r w:rsidRPr="008E441D">
        <w:rPr>
          <w:rFonts w:ascii="Times New Roman" w:hAnsi="Times New Roman" w:cs="Times New Roman"/>
          <w:szCs w:val="20"/>
        </w:rPr>
        <w:t>Çevresel performansımızı sürekli</w:t>
      </w:r>
      <w:r w:rsidR="00252196" w:rsidRPr="008E441D">
        <w:rPr>
          <w:rFonts w:ascii="Times New Roman" w:hAnsi="Times New Roman" w:cs="Times New Roman"/>
          <w:szCs w:val="20"/>
        </w:rPr>
        <w:t xml:space="preserve"> iyileştirme</w:t>
      </w:r>
      <w:r w:rsidR="00346594" w:rsidRPr="008E441D">
        <w:rPr>
          <w:rFonts w:ascii="Times New Roman" w:hAnsi="Times New Roman" w:cs="Times New Roman"/>
          <w:szCs w:val="20"/>
        </w:rPr>
        <w:t>yi</w:t>
      </w:r>
      <w:r w:rsidR="00252196" w:rsidRPr="008E441D">
        <w:rPr>
          <w:rFonts w:ascii="Times New Roman" w:hAnsi="Times New Roman" w:cs="Times New Roman"/>
          <w:szCs w:val="20"/>
        </w:rPr>
        <w:t>, çalışanlarımızın ve ilgili taraflarımızın</w:t>
      </w:r>
      <w:r w:rsidRPr="008E441D">
        <w:rPr>
          <w:rFonts w:ascii="Times New Roman" w:hAnsi="Times New Roman" w:cs="Times New Roman"/>
          <w:szCs w:val="20"/>
        </w:rPr>
        <w:t xml:space="preserve"> çevre bilincinin artırılmasına katkıda bulunma</w:t>
      </w:r>
      <w:r w:rsidR="00346594" w:rsidRPr="008E441D">
        <w:rPr>
          <w:rFonts w:ascii="Times New Roman" w:hAnsi="Times New Roman" w:cs="Times New Roman"/>
          <w:szCs w:val="20"/>
        </w:rPr>
        <w:t>yı</w:t>
      </w:r>
      <w:r w:rsidRPr="008E441D">
        <w:rPr>
          <w:rFonts w:ascii="Times New Roman" w:hAnsi="Times New Roman" w:cs="Times New Roman"/>
          <w:szCs w:val="20"/>
        </w:rPr>
        <w:t>,</w:t>
      </w:r>
    </w:p>
    <w:p w14:paraId="0DB80F2B" w14:textId="77777777" w:rsidR="008E441D" w:rsidRPr="008E441D" w:rsidRDefault="00CD6730" w:rsidP="008E441D">
      <w:pPr>
        <w:pStyle w:val="ListeParagraf"/>
        <w:numPr>
          <w:ilvl w:val="0"/>
          <w:numId w:val="25"/>
        </w:numPr>
        <w:jc w:val="both"/>
        <w:rPr>
          <w:rFonts w:ascii="Times New Roman" w:hAnsi="Times New Roman" w:cs="Times New Roman"/>
          <w:szCs w:val="20"/>
        </w:rPr>
      </w:pPr>
      <w:r w:rsidRPr="008E441D">
        <w:rPr>
          <w:rFonts w:ascii="Times New Roman" w:hAnsi="Times New Roman" w:cs="Times New Roman"/>
          <w:szCs w:val="20"/>
        </w:rPr>
        <w:t>Gelişen çevre koruma sistemlerini ve tekniklerini izleyerek, küresel kaynakları etkin kullanma</w:t>
      </w:r>
      <w:r w:rsidR="00346594" w:rsidRPr="008E441D">
        <w:rPr>
          <w:rFonts w:ascii="Times New Roman" w:hAnsi="Times New Roman" w:cs="Times New Roman"/>
          <w:szCs w:val="20"/>
        </w:rPr>
        <w:t>yı</w:t>
      </w:r>
      <w:r w:rsidRPr="008E441D">
        <w:rPr>
          <w:rFonts w:ascii="Times New Roman" w:hAnsi="Times New Roman" w:cs="Times New Roman"/>
          <w:szCs w:val="20"/>
        </w:rPr>
        <w:t>,</w:t>
      </w:r>
    </w:p>
    <w:p w14:paraId="027D439B" w14:textId="77777777" w:rsidR="008E441D" w:rsidRPr="008E441D" w:rsidRDefault="00CD6730" w:rsidP="008E441D">
      <w:pPr>
        <w:pStyle w:val="ListeParagraf"/>
        <w:numPr>
          <w:ilvl w:val="0"/>
          <w:numId w:val="25"/>
        </w:numPr>
        <w:jc w:val="both"/>
        <w:rPr>
          <w:rFonts w:ascii="Times New Roman" w:hAnsi="Times New Roman" w:cs="Times New Roman"/>
          <w:szCs w:val="20"/>
        </w:rPr>
      </w:pPr>
      <w:r w:rsidRPr="008E441D">
        <w:rPr>
          <w:rFonts w:ascii="Times New Roman" w:hAnsi="Times New Roman" w:cs="Times New Roman"/>
          <w:szCs w:val="20"/>
        </w:rPr>
        <w:t>Hurda ve atık oranlarını azaltma</w:t>
      </w:r>
      <w:r w:rsidR="00346594" w:rsidRPr="008E441D">
        <w:rPr>
          <w:rFonts w:ascii="Times New Roman" w:hAnsi="Times New Roman" w:cs="Times New Roman"/>
          <w:szCs w:val="20"/>
        </w:rPr>
        <w:t>yı</w:t>
      </w:r>
      <w:r w:rsidRPr="008E441D">
        <w:rPr>
          <w:rFonts w:ascii="Times New Roman" w:hAnsi="Times New Roman" w:cs="Times New Roman"/>
          <w:szCs w:val="20"/>
        </w:rPr>
        <w:t xml:space="preserve"> ve bunların değerlendirilmesini takip etme</w:t>
      </w:r>
      <w:r w:rsidR="00346594" w:rsidRPr="008E441D">
        <w:rPr>
          <w:rFonts w:ascii="Times New Roman" w:hAnsi="Times New Roman" w:cs="Times New Roman"/>
          <w:szCs w:val="20"/>
        </w:rPr>
        <w:t>yi</w:t>
      </w:r>
      <w:r w:rsidRPr="008E441D">
        <w:rPr>
          <w:rFonts w:ascii="Times New Roman" w:hAnsi="Times New Roman" w:cs="Times New Roman"/>
          <w:szCs w:val="20"/>
        </w:rPr>
        <w:t>,</w:t>
      </w:r>
    </w:p>
    <w:p w14:paraId="7A40FAB5" w14:textId="3009C953" w:rsidR="00346594" w:rsidRPr="008E441D" w:rsidRDefault="00346594" w:rsidP="008E441D">
      <w:pPr>
        <w:pStyle w:val="ListeParagraf"/>
        <w:numPr>
          <w:ilvl w:val="0"/>
          <w:numId w:val="25"/>
        </w:numPr>
        <w:jc w:val="both"/>
        <w:rPr>
          <w:rFonts w:ascii="Times New Roman" w:hAnsi="Times New Roman" w:cs="Times New Roman"/>
          <w:szCs w:val="20"/>
        </w:rPr>
      </w:pPr>
      <w:r w:rsidRPr="008E441D">
        <w:rPr>
          <w:rFonts w:ascii="Times New Roman" w:hAnsi="Times New Roman" w:cs="Times New Roman"/>
          <w:szCs w:val="20"/>
        </w:rPr>
        <w:t>Tüm faaliyetlerimizde çevre ile ilgili uygunluk yükümlülüklerine uymayı,</w:t>
      </w:r>
    </w:p>
    <w:p w14:paraId="7CF278E4" w14:textId="77777777" w:rsidR="008E441D" w:rsidRPr="008E441D" w:rsidRDefault="008E441D" w:rsidP="008E441D">
      <w:pPr>
        <w:pStyle w:val="ListeParagraf"/>
        <w:ind w:left="1004"/>
        <w:jc w:val="both"/>
        <w:rPr>
          <w:rFonts w:ascii="Times New Roman" w:eastAsia="Times New Roman" w:hAnsi="Times New Roman" w:cs="Times New Roman"/>
          <w:bCs/>
          <w:szCs w:val="20"/>
          <w:lang w:eastAsia="tr-TR"/>
        </w:rPr>
      </w:pPr>
    </w:p>
    <w:p w14:paraId="4A3F09AC" w14:textId="1B934CB5" w:rsidR="00A6642B" w:rsidRPr="008E441D" w:rsidRDefault="00EE577F" w:rsidP="008E441D">
      <w:pPr>
        <w:pStyle w:val="ListeParagraf"/>
        <w:ind w:left="1004"/>
        <w:jc w:val="both"/>
        <w:rPr>
          <w:rFonts w:ascii="Times New Roman" w:hAnsi="Times New Roman" w:cs="Times New Roman"/>
          <w:szCs w:val="20"/>
        </w:rPr>
      </w:pPr>
      <w:r w:rsidRPr="008E441D">
        <w:rPr>
          <w:rFonts w:ascii="Times New Roman" w:eastAsia="Times New Roman" w:hAnsi="Times New Roman" w:cs="Times New Roman"/>
          <w:bCs/>
          <w:szCs w:val="20"/>
          <w:lang w:eastAsia="tr-TR"/>
        </w:rPr>
        <w:t xml:space="preserve">Çevre Politikamız olarak </w:t>
      </w:r>
      <w:r w:rsidR="00346594" w:rsidRPr="008E441D">
        <w:rPr>
          <w:rFonts w:ascii="Times New Roman" w:eastAsia="Times New Roman" w:hAnsi="Times New Roman" w:cs="Times New Roman"/>
          <w:bCs/>
          <w:szCs w:val="20"/>
          <w:lang w:eastAsia="tr-TR"/>
        </w:rPr>
        <w:t>Taahhüt ederiz.</w:t>
      </w:r>
    </w:p>
    <w:p w14:paraId="798BA2C1" w14:textId="29682673" w:rsidR="00E80168" w:rsidRPr="008E441D" w:rsidRDefault="00E80168" w:rsidP="00E80168">
      <w:pPr>
        <w:spacing w:after="0"/>
        <w:ind w:left="6372" w:firstLine="708"/>
        <w:jc w:val="both"/>
        <w:rPr>
          <w:rFonts w:ascii="Times New Roman" w:hAnsi="Times New Roman" w:cs="Times New Roman"/>
          <w:szCs w:val="20"/>
        </w:rPr>
      </w:pPr>
    </w:p>
    <w:sectPr w:rsidR="00E80168" w:rsidRPr="008E441D" w:rsidSect="00E07BB6">
      <w:headerReference w:type="default" r:id="rId9"/>
      <w:footerReference w:type="default" r:id="rId10"/>
      <w:pgSz w:w="11906" w:h="16838"/>
      <w:pgMar w:top="1417" w:right="1417" w:bottom="851" w:left="1417"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0D9D1" w14:textId="77777777" w:rsidR="003769E0" w:rsidRDefault="003769E0" w:rsidP="0090185B">
      <w:pPr>
        <w:spacing w:after="0" w:line="240" w:lineRule="auto"/>
      </w:pPr>
      <w:r>
        <w:separator/>
      </w:r>
    </w:p>
  </w:endnote>
  <w:endnote w:type="continuationSeparator" w:id="0">
    <w:p w14:paraId="4EADE960" w14:textId="77777777" w:rsidR="003769E0" w:rsidRDefault="003769E0" w:rsidP="0090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8F0A2" w14:textId="2F6A463C" w:rsidR="003E3E22" w:rsidRDefault="003E3E22">
    <w:pPr>
      <w:pStyle w:val="Altbilgi"/>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8"/>
      <w:gridCol w:w="3277"/>
      <w:gridCol w:w="2017"/>
    </w:tblGrid>
    <w:tr w:rsidR="003E3E22" w:rsidRPr="003E3E22" w14:paraId="0E55B9F5" w14:textId="77777777" w:rsidTr="003E3E22">
      <w:trPr>
        <w:cantSplit/>
        <w:trHeight w:val="301"/>
      </w:trPr>
      <w:tc>
        <w:tcPr>
          <w:tcW w:w="3768" w:type="dxa"/>
        </w:tcPr>
        <w:p w14:paraId="43592C62" w14:textId="77777777" w:rsidR="003E3E22" w:rsidRPr="003E3E22" w:rsidRDefault="003E3E22" w:rsidP="003E3E22">
          <w:pPr>
            <w:jc w:val="center"/>
            <w:rPr>
              <w:rFonts w:ascii="Times New Roman" w:hAnsi="Times New Roman" w:cs="Times New Roman"/>
              <w:b/>
              <w:bCs/>
              <w:sz w:val="20"/>
              <w:szCs w:val="24"/>
            </w:rPr>
          </w:pPr>
          <w:r w:rsidRPr="003E3E22">
            <w:rPr>
              <w:rFonts w:ascii="Times New Roman" w:hAnsi="Times New Roman" w:cs="Times New Roman"/>
              <w:b/>
              <w:bCs/>
              <w:sz w:val="20"/>
              <w:szCs w:val="24"/>
            </w:rPr>
            <w:t>Kalite Yönetim Temsilcisi</w:t>
          </w:r>
        </w:p>
      </w:tc>
      <w:tc>
        <w:tcPr>
          <w:tcW w:w="3277" w:type="dxa"/>
        </w:tcPr>
        <w:p w14:paraId="4F087122" w14:textId="77777777" w:rsidR="003E3E22" w:rsidRPr="003E3E22" w:rsidRDefault="003E3E22" w:rsidP="003E3E22">
          <w:pPr>
            <w:pStyle w:val="a"/>
            <w:jc w:val="center"/>
            <w:rPr>
              <w:rFonts w:ascii="Times New Roman" w:hAnsi="Times New Roman" w:cs="Times New Roman"/>
              <w:b/>
              <w:bCs/>
              <w:sz w:val="20"/>
              <w:szCs w:val="24"/>
              <w:lang w:val="tr-TR"/>
            </w:rPr>
          </w:pPr>
          <w:r w:rsidRPr="003E3E22">
            <w:rPr>
              <w:rFonts w:ascii="Times New Roman" w:hAnsi="Times New Roman" w:cs="Times New Roman"/>
              <w:b/>
              <w:bCs/>
              <w:sz w:val="20"/>
              <w:szCs w:val="24"/>
              <w:lang w:val="tr-TR"/>
            </w:rPr>
            <w:t>Okul Müdürü</w:t>
          </w:r>
        </w:p>
      </w:tc>
      <w:tc>
        <w:tcPr>
          <w:tcW w:w="2017" w:type="dxa"/>
          <w:vMerge w:val="restart"/>
        </w:tcPr>
        <w:p w14:paraId="11E914C6" w14:textId="77777777" w:rsidR="003E3E22" w:rsidRPr="003E3E22" w:rsidRDefault="003E3E22" w:rsidP="003E3E22">
          <w:pPr>
            <w:pStyle w:val="a"/>
            <w:rPr>
              <w:rFonts w:ascii="Times New Roman" w:hAnsi="Times New Roman" w:cs="Times New Roman"/>
              <w:sz w:val="20"/>
              <w:szCs w:val="24"/>
              <w:lang w:val="tr-TR"/>
            </w:rPr>
          </w:pPr>
        </w:p>
        <w:p w14:paraId="35CEA73A" w14:textId="77777777" w:rsidR="003E3E22" w:rsidRPr="003E3E22" w:rsidRDefault="003E3E22" w:rsidP="003E3E22">
          <w:pPr>
            <w:pStyle w:val="a"/>
            <w:jc w:val="center"/>
            <w:rPr>
              <w:rFonts w:ascii="Times New Roman" w:hAnsi="Times New Roman" w:cs="Times New Roman"/>
              <w:sz w:val="20"/>
              <w:szCs w:val="24"/>
              <w:lang w:val="tr-TR"/>
            </w:rPr>
          </w:pPr>
        </w:p>
        <w:p w14:paraId="53F237DB" w14:textId="17B1E384" w:rsidR="003E3E22" w:rsidRPr="003E3E22" w:rsidRDefault="003E3E22" w:rsidP="003E3E22">
          <w:pPr>
            <w:pStyle w:val="a"/>
            <w:jc w:val="center"/>
            <w:rPr>
              <w:rFonts w:ascii="Times New Roman" w:hAnsi="Times New Roman" w:cs="Times New Roman"/>
              <w:sz w:val="20"/>
              <w:szCs w:val="24"/>
              <w:lang w:val="tr-TR"/>
            </w:rPr>
          </w:pPr>
          <w:r w:rsidRPr="003E3E22">
            <w:rPr>
              <w:rFonts w:ascii="Times New Roman" w:hAnsi="Times New Roman" w:cs="Times New Roman"/>
              <w:sz w:val="20"/>
              <w:szCs w:val="24"/>
              <w:lang w:val="tr-TR"/>
            </w:rPr>
            <w:t xml:space="preserve">Sayfa </w:t>
          </w:r>
          <w:r w:rsidRPr="003E3E22">
            <w:rPr>
              <w:rFonts w:ascii="Times New Roman" w:hAnsi="Times New Roman" w:cs="Times New Roman"/>
              <w:sz w:val="20"/>
              <w:szCs w:val="24"/>
              <w:lang w:val="tr-TR"/>
            </w:rPr>
            <w:fldChar w:fldCharType="begin"/>
          </w:r>
          <w:r w:rsidRPr="003E3E22">
            <w:rPr>
              <w:rFonts w:ascii="Times New Roman" w:hAnsi="Times New Roman" w:cs="Times New Roman"/>
              <w:sz w:val="20"/>
              <w:szCs w:val="24"/>
              <w:lang w:val="tr-TR"/>
            </w:rPr>
            <w:instrText xml:space="preserve"> PAGE </w:instrText>
          </w:r>
          <w:r w:rsidRPr="003E3E22">
            <w:rPr>
              <w:rFonts w:ascii="Times New Roman" w:hAnsi="Times New Roman" w:cs="Times New Roman"/>
              <w:sz w:val="20"/>
              <w:szCs w:val="24"/>
              <w:lang w:val="tr-TR"/>
            </w:rPr>
            <w:fldChar w:fldCharType="separate"/>
          </w:r>
          <w:r w:rsidR="00633765">
            <w:rPr>
              <w:rFonts w:ascii="Times New Roman" w:hAnsi="Times New Roman" w:cs="Times New Roman"/>
              <w:noProof/>
              <w:sz w:val="20"/>
              <w:szCs w:val="24"/>
              <w:lang w:val="tr-TR"/>
            </w:rPr>
            <w:t>2</w:t>
          </w:r>
          <w:r w:rsidRPr="003E3E22">
            <w:rPr>
              <w:rFonts w:ascii="Times New Roman" w:hAnsi="Times New Roman" w:cs="Times New Roman"/>
              <w:sz w:val="20"/>
              <w:szCs w:val="24"/>
              <w:lang w:val="tr-TR"/>
            </w:rPr>
            <w:fldChar w:fldCharType="end"/>
          </w:r>
          <w:r w:rsidRPr="003E3E22">
            <w:rPr>
              <w:rFonts w:ascii="Times New Roman" w:hAnsi="Times New Roman" w:cs="Times New Roman"/>
              <w:sz w:val="20"/>
              <w:szCs w:val="24"/>
              <w:lang w:val="tr-TR"/>
            </w:rPr>
            <w:t xml:space="preserve"> / </w:t>
          </w:r>
          <w:r w:rsidRPr="003E3E22">
            <w:rPr>
              <w:rFonts w:ascii="Times New Roman" w:hAnsi="Times New Roman" w:cs="Times New Roman"/>
              <w:noProof/>
              <w:sz w:val="20"/>
              <w:szCs w:val="24"/>
              <w:lang w:val="tr-TR"/>
            </w:rPr>
            <w:fldChar w:fldCharType="begin"/>
          </w:r>
          <w:r w:rsidRPr="003E3E22">
            <w:rPr>
              <w:rFonts w:ascii="Times New Roman" w:hAnsi="Times New Roman" w:cs="Times New Roman"/>
              <w:noProof/>
              <w:sz w:val="20"/>
              <w:szCs w:val="24"/>
              <w:lang w:val="tr-TR"/>
            </w:rPr>
            <w:instrText xml:space="preserve"> NUMPAGES </w:instrText>
          </w:r>
          <w:r w:rsidRPr="003E3E22">
            <w:rPr>
              <w:rFonts w:ascii="Times New Roman" w:hAnsi="Times New Roman" w:cs="Times New Roman"/>
              <w:noProof/>
              <w:sz w:val="20"/>
              <w:szCs w:val="24"/>
              <w:lang w:val="tr-TR"/>
            </w:rPr>
            <w:fldChar w:fldCharType="separate"/>
          </w:r>
          <w:r w:rsidR="00633765">
            <w:rPr>
              <w:rFonts w:ascii="Times New Roman" w:hAnsi="Times New Roman" w:cs="Times New Roman"/>
              <w:noProof/>
              <w:sz w:val="20"/>
              <w:szCs w:val="24"/>
              <w:lang w:val="tr-TR"/>
            </w:rPr>
            <w:t>2</w:t>
          </w:r>
          <w:r w:rsidRPr="003E3E22">
            <w:rPr>
              <w:rFonts w:ascii="Times New Roman" w:hAnsi="Times New Roman" w:cs="Times New Roman"/>
              <w:noProof/>
              <w:sz w:val="20"/>
              <w:szCs w:val="24"/>
              <w:lang w:val="tr-TR"/>
            </w:rPr>
            <w:fldChar w:fldCharType="end"/>
          </w:r>
        </w:p>
      </w:tc>
    </w:tr>
    <w:tr w:rsidR="003E3E22" w:rsidRPr="003E3E22" w14:paraId="407AC3CE" w14:textId="77777777" w:rsidTr="003E3E22">
      <w:trPr>
        <w:cantSplit/>
        <w:trHeight w:val="335"/>
      </w:trPr>
      <w:tc>
        <w:tcPr>
          <w:tcW w:w="3768" w:type="dxa"/>
        </w:tcPr>
        <w:p w14:paraId="1BEFC548" w14:textId="4F1B1034" w:rsidR="003E3E22" w:rsidRPr="003E3E22" w:rsidRDefault="00633765" w:rsidP="00633765">
          <w:pPr>
            <w:pStyle w:val="a"/>
            <w:tabs>
              <w:tab w:val="clear" w:pos="4536"/>
              <w:tab w:val="clear" w:pos="9072"/>
              <w:tab w:val="left" w:pos="2670"/>
            </w:tabs>
            <w:spacing w:before="240"/>
            <w:jc w:val="center"/>
            <w:rPr>
              <w:rFonts w:ascii="Times New Roman" w:hAnsi="Times New Roman" w:cs="Times New Roman"/>
              <w:sz w:val="20"/>
              <w:szCs w:val="24"/>
              <w:lang w:val="tr-TR"/>
            </w:rPr>
          </w:pPr>
          <w:r>
            <w:rPr>
              <w:rFonts w:ascii="Times New Roman" w:hAnsi="Times New Roman" w:cs="Times New Roman"/>
              <w:sz w:val="20"/>
              <w:szCs w:val="24"/>
              <w:lang w:val="tr-TR"/>
            </w:rPr>
            <w:t>Barış BALOĞLU</w:t>
          </w:r>
        </w:p>
      </w:tc>
      <w:tc>
        <w:tcPr>
          <w:tcW w:w="3277" w:type="dxa"/>
        </w:tcPr>
        <w:p w14:paraId="58702004" w14:textId="77777777" w:rsidR="003E3E22" w:rsidRPr="003E3E22" w:rsidRDefault="003E3E22" w:rsidP="003E3E22">
          <w:pPr>
            <w:pStyle w:val="a"/>
            <w:rPr>
              <w:rFonts w:ascii="Times New Roman" w:hAnsi="Times New Roman" w:cs="Times New Roman"/>
              <w:sz w:val="20"/>
              <w:szCs w:val="24"/>
              <w:lang w:val="tr-TR"/>
            </w:rPr>
          </w:pPr>
        </w:p>
        <w:p w14:paraId="60891085" w14:textId="77777777" w:rsidR="003E3E22" w:rsidRPr="003E3E22" w:rsidRDefault="003E3E22" w:rsidP="003E3E22">
          <w:pPr>
            <w:pStyle w:val="a"/>
            <w:jc w:val="center"/>
            <w:rPr>
              <w:rFonts w:ascii="Times New Roman" w:hAnsi="Times New Roman" w:cs="Times New Roman"/>
              <w:sz w:val="20"/>
              <w:szCs w:val="24"/>
              <w:lang w:val="tr-TR"/>
            </w:rPr>
          </w:pPr>
          <w:r w:rsidRPr="003E3E22">
            <w:rPr>
              <w:rFonts w:ascii="Times New Roman" w:hAnsi="Times New Roman" w:cs="Times New Roman"/>
              <w:sz w:val="20"/>
              <w:szCs w:val="24"/>
            </w:rPr>
            <w:t>Hasan ATABEY</w:t>
          </w:r>
        </w:p>
      </w:tc>
      <w:tc>
        <w:tcPr>
          <w:tcW w:w="2017" w:type="dxa"/>
          <w:vMerge/>
        </w:tcPr>
        <w:p w14:paraId="054B9AB5" w14:textId="77777777" w:rsidR="003E3E22" w:rsidRPr="003E3E22" w:rsidRDefault="003E3E22" w:rsidP="003E3E22">
          <w:pPr>
            <w:pStyle w:val="a"/>
            <w:rPr>
              <w:rFonts w:ascii="Times New Roman" w:hAnsi="Times New Roman" w:cs="Times New Roman"/>
              <w:sz w:val="20"/>
              <w:szCs w:val="24"/>
              <w:lang w:val="tr-TR"/>
            </w:rPr>
          </w:pPr>
        </w:p>
      </w:tc>
    </w:tr>
  </w:tbl>
  <w:p w14:paraId="416E3BFC" w14:textId="6F9E853C" w:rsidR="003E3E22" w:rsidRPr="003E3E22" w:rsidRDefault="003E3E22">
    <w:pPr>
      <w:pStyle w:val="Altbilgi"/>
      <w:rPr>
        <w:sz w:val="18"/>
      </w:rPr>
    </w:pPr>
  </w:p>
  <w:p w14:paraId="6B90FCFB" w14:textId="77777777" w:rsidR="003E3E22" w:rsidRPr="003E3E22" w:rsidRDefault="003E3E22">
    <w:pPr>
      <w:pStyle w:val="Altbilgi"/>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D8CFD" w14:textId="77777777" w:rsidR="003769E0" w:rsidRDefault="003769E0" w:rsidP="0090185B">
      <w:pPr>
        <w:spacing w:after="0" w:line="240" w:lineRule="auto"/>
      </w:pPr>
      <w:r>
        <w:separator/>
      </w:r>
    </w:p>
  </w:footnote>
  <w:footnote w:type="continuationSeparator" w:id="0">
    <w:p w14:paraId="10BD3D4A" w14:textId="77777777" w:rsidR="003769E0" w:rsidRDefault="003769E0" w:rsidP="00901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812"/>
      <w:gridCol w:w="1276"/>
      <w:gridCol w:w="992"/>
    </w:tblGrid>
    <w:tr w:rsidR="0090185B" w:rsidRPr="0090185B" w14:paraId="4637EC06" w14:textId="77777777" w:rsidTr="009D74FC">
      <w:trPr>
        <w:cantSplit/>
        <w:trHeight w:val="221"/>
      </w:trPr>
      <w:tc>
        <w:tcPr>
          <w:tcW w:w="1560" w:type="dxa"/>
          <w:vMerge w:val="restart"/>
          <w:tcBorders>
            <w:right w:val="single" w:sz="4" w:space="0" w:color="auto"/>
          </w:tcBorders>
          <w:vAlign w:val="center"/>
        </w:tcPr>
        <w:p w14:paraId="3CA70DD8" w14:textId="77777777" w:rsidR="0090185B" w:rsidRPr="0090185B" w:rsidRDefault="00F37AB6" w:rsidP="0090185B">
          <w:pPr>
            <w:tabs>
              <w:tab w:val="center" w:pos="4536"/>
            </w:tabs>
            <w:spacing w:after="0" w:line="240" w:lineRule="auto"/>
            <w:rPr>
              <w:rFonts w:ascii="Bookman Old Style" w:eastAsia="Calibri" w:hAnsi="Bookman Old Style" w:cs="Times New Roman"/>
              <w:b/>
              <w:sz w:val="48"/>
            </w:rPr>
          </w:pPr>
          <w:r>
            <w:rPr>
              <w:rFonts w:ascii="Bookman Old Style" w:eastAsia="Calibri" w:hAnsi="Bookman Old Style" w:cs="Times New Roman"/>
              <w:b/>
              <w:noProof/>
              <w:sz w:val="48"/>
              <w:lang w:eastAsia="tr-TR"/>
            </w:rPr>
            <w:drawing>
              <wp:inline distT="0" distB="0" distL="0" distR="0" wp14:anchorId="237B3A92" wp14:editId="4982B4D3">
                <wp:extent cx="901700" cy="901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mil Özgür A.jpg"/>
                        <pic:cNvPicPr/>
                      </pic:nvPicPr>
                      <pic:blipFill>
                        <a:blip r:embed="rId1">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inline>
            </w:drawing>
          </w:r>
        </w:p>
      </w:tc>
      <w:tc>
        <w:tcPr>
          <w:tcW w:w="5812" w:type="dxa"/>
          <w:tcBorders>
            <w:top w:val="single" w:sz="4" w:space="0" w:color="auto"/>
            <w:left w:val="single" w:sz="4" w:space="0" w:color="auto"/>
            <w:bottom w:val="nil"/>
            <w:right w:val="single" w:sz="4" w:space="0" w:color="auto"/>
          </w:tcBorders>
          <w:vAlign w:val="center"/>
        </w:tcPr>
        <w:p w14:paraId="6FCAEC23" w14:textId="77777777" w:rsidR="0090185B" w:rsidRPr="00F54AD9" w:rsidRDefault="0090185B" w:rsidP="0090185B">
          <w:pPr>
            <w:tabs>
              <w:tab w:val="center" w:pos="4536"/>
              <w:tab w:val="right" w:pos="9072"/>
            </w:tabs>
            <w:spacing w:after="0" w:line="240" w:lineRule="auto"/>
            <w:jc w:val="center"/>
            <w:rPr>
              <w:rFonts w:ascii="Times New Roman" w:eastAsia="Calibri" w:hAnsi="Times New Roman" w:cs="Times New Roman"/>
              <w:b/>
              <w:sz w:val="20"/>
              <w:szCs w:val="28"/>
            </w:rPr>
          </w:pPr>
        </w:p>
      </w:tc>
      <w:tc>
        <w:tcPr>
          <w:tcW w:w="1276" w:type="dxa"/>
          <w:tcBorders>
            <w:left w:val="single" w:sz="4" w:space="0" w:color="auto"/>
          </w:tcBorders>
          <w:vAlign w:val="center"/>
        </w:tcPr>
        <w:p w14:paraId="56D1DE4B" w14:textId="77777777" w:rsidR="0090185B" w:rsidRPr="0090185B" w:rsidRDefault="0090185B" w:rsidP="0090185B">
          <w:pPr>
            <w:tabs>
              <w:tab w:val="center" w:pos="4536"/>
              <w:tab w:val="right" w:pos="9072"/>
            </w:tabs>
            <w:spacing w:after="0" w:line="240" w:lineRule="auto"/>
            <w:rPr>
              <w:rFonts w:ascii="Times New Roman" w:eastAsia="Calibri" w:hAnsi="Times New Roman" w:cs="Times New Roman"/>
              <w:b/>
              <w:sz w:val="12"/>
              <w:szCs w:val="14"/>
            </w:rPr>
          </w:pPr>
          <w:r w:rsidRPr="0090185B">
            <w:rPr>
              <w:rFonts w:ascii="Times New Roman" w:eastAsia="Calibri" w:hAnsi="Times New Roman" w:cs="Times New Roman"/>
              <w:b/>
              <w:sz w:val="12"/>
              <w:szCs w:val="14"/>
            </w:rPr>
            <w:t>DOKÜMAN NO</w:t>
          </w:r>
        </w:p>
      </w:tc>
      <w:tc>
        <w:tcPr>
          <w:tcW w:w="992" w:type="dxa"/>
          <w:vAlign w:val="center"/>
        </w:tcPr>
        <w:p w14:paraId="4C49CC85" w14:textId="77777777" w:rsidR="0090185B" w:rsidRPr="0090185B" w:rsidRDefault="00F37AB6" w:rsidP="00885201">
          <w:pPr>
            <w:tabs>
              <w:tab w:val="center" w:pos="4536"/>
              <w:tab w:val="right" w:pos="9072"/>
            </w:tabs>
            <w:spacing w:after="0" w:line="240" w:lineRule="auto"/>
            <w:rPr>
              <w:rFonts w:ascii="Times New Roman" w:eastAsia="Calibri" w:hAnsi="Times New Roman" w:cs="Times New Roman"/>
              <w:b/>
              <w:sz w:val="14"/>
              <w:szCs w:val="14"/>
            </w:rPr>
          </w:pPr>
          <w:proofErr w:type="gramStart"/>
          <w:r>
            <w:rPr>
              <w:rFonts w:ascii="Times New Roman" w:eastAsia="Calibri" w:hAnsi="Times New Roman" w:cs="Times New Roman"/>
              <w:b/>
              <w:sz w:val="14"/>
              <w:szCs w:val="14"/>
            </w:rPr>
            <w:t>CÖİ</w:t>
          </w:r>
          <w:r w:rsidR="00743914" w:rsidRPr="00743914">
            <w:rPr>
              <w:rFonts w:ascii="Times New Roman" w:eastAsia="Calibri" w:hAnsi="Times New Roman" w:cs="Times New Roman"/>
              <w:b/>
              <w:sz w:val="14"/>
              <w:szCs w:val="14"/>
            </w:rPr>
            <w:t>.D</w:t>
          </w:r>
          <w:proofErr w:type="gramEnd"/>
          <w:r w:rsidR="00743914" w:rsidRPr="00743914">
            <w:rPr>
              <w:rFonts w:ascii="Times New Roman" w:eastAsia="Calibri" w:hAnsi="Times New Roman" w:cs="Times New Roman"/>
              <w:b/>
              <w:sz w:val="14"/>
              <w:szCs w:val="14"/>
            </w:rPr>
            <w:t>.01</w:t>
          </w:r>
        </w:p>
      </w:tc>
    </w:tr>
    <w:tr w:rsidR="00581E02" w:rsidRPr="0090185B" w14:paraId="57CBDF15" w14:textId="77777777" w:rsidTr="009D74FC">
      <w:trPr>
        <w:cantSplit/>
        <w:trHeight w:val="221"/>
      </w:trPr>
      <w:tc>
        <w:tcPr>
          <w:tcW w:w="1560" w:type="dxa"/>
          <w:vMerge/>
          <w:tcBorders>
            <w:right w:val="single" w:sz="4" w:space="0" w:color="auto"/>
          </w:tcBorders>
          <w:vAlign w:val="center"/>
        </w:tcPr>
        <w:p w14:paraId="6A66769F" w14:textId="77777777" w:rsidR="00581E02" w:rsidRDefault="00581E02" w:rsidP="0090185B">
          <w:pPr>
            <w:tabs>
              <w:tab w:val="center" w:pos="4536"/>
            </w:tabs>
            <w:spacing w:after="0" w:line="240" w:lineRule="auto"/>
            <w:rPr>
              <w:rFonts w:ascii="Calibri" w:eastAsia="Calibri" w:hAnsi="Calibri" w:cs="Times New Roman"/>
              <w:noProof/>
              <w:lang w:eastAsia="tr-TR"/>
            </w:rPr>
          </w:pPr>
        </w:p>
      </w:tc>
      <w:tc>
        <w:tcPr>
          <w:tcW w:w="5812" w:type="dxa"/>
          <w:tcBorders>
            <w:top w:val="nil"/>
            <w:left w:val="single" w:sz="4" w:space="0" w:color="auto"/>
            <w:bottom w:val="nil"/>
            <w:right w:val="single" w:sz="4" w:space="0" w:color="auto"/>
          </w:tcBorders>
          <w:vAlign w:val="center"/>
        </w:tcPr>
        <w:p w14:paraId="77E1A6CC" w14:textId="77777777" w:rsidR="00581E02" w:rsidRPr="00F54AD9" w:rsidRDefault="00581E02" w:rsidP="0090185B">
          <w:pPr>
            <w:tabs>
              <w:tab w:val="center" w:pos="4536"/>
              <w:tab w:val="right" w:pos="9072"/>
            </w:tabs>
            <w:spacing w:after="0" w:line="240" w:lineRule="auto"/>
            <w:jc w:val="center"/>
            <w:rPr>
              <w:rFonts w:ascii="Times New Roman" w:eastAsia="Calibri" w:hAnsi="Times New Roman" w:cs="Times New Roman"/>
              <w:b/>
              <w:sz w:val="20"/>
              <w:szCs w:val="28"/>
            </w:rPr>
          </w:pPr>
          <w:r w:rsidRPr="00F54AD9">
            <w:rPr>
              <w:rFonts w:ascii="Times New Roman" w:eastAsia="Calibri" w:hAnsi="Times New Roman" w:cs="Times New Roman"/>
              <w:b/>
              <w:sz w:val="20"/>
              <w:szCs w:val="28"/>
            </w:rPr>
            <w:t>T.C.</w:t>
          </w:r>
        </w:p>
      </w:tc>
      <w:tc>
        <w:tcPr>
          <w:tcW w:w="1276" w:type="dxa"/>
          <w:tcBorders>
            <w:left w:val="single" w:sz="4" w:space="0" w:color="auto"/>
          </w:tcBorders>
          <w:vAlign w:val="center"/>
        </w:tcPr>
        <w:p w14:paraId="26C8D5AC" w14:textId="77777777" w:rsidR="00581E02" w:rsidRPr="0090185B" w:rsidRDefault="00581E02" w:rsidP="0090185B">
          <w:pPr>
            <w:tabs>
              <w:tab w:val="center" w:pos="4536"/>
              <w:tab w:val="right" w:pos="9072"/>
            </w:tabs>
            <w:spacing w:after="0" w:line="240" w:lineRule="auto"/>
            <w:rPr>
              <w:rFonts w:ascii="Times New Roman" w:eastAsia="Calibri" w:hAnsi="Times New Roman" w:cs="Times New Roman"/>
              <w:b/>
              <w:sz w:val="12"/>
              <w:szCs w:val="14"/>
            </w:rPr>
          </w:pPr>
          <w:r>
            <w:rPr>
              <w:rFonts w:ascii="Times New Roman" w:eastAsia="Calibri" w:hAnsi="Times New Roman" w:cs="Times New Roman"/>
              <w:b/>
              <w:sz w:val="12"/>
              <w:szCs w:val="14"/>
            </w:rPr>
            <w:t>YAYIN NO</w:t>
          </w:r>
        </w:p>
      </w:tc>
      <w:tc>
        <w:tcPr>
          <w:tcW w:w="992" w:type="dxa"/>
          <w:vAlign w:val="center"/>
        </w:tcPr>
        <w:p w14:paraId="01BA012D" w14:textId="77777777" w:rsidR="00581E02" w:rsidRPr="00743914" w:rsidRDefault="00581E02" w:rsidP="00885201">
          <w:pPr>
            <w:tabs>
              <w:tab w:val="center" w:pos="4536"/>
              <w:tab w:val="right" w:pos="9072"/>
            </w:tabs>
            <w:spacing w:after="0" w:line="240" w:lineRule="auto"/>
            <w:rPr>
              <w:rFonts w:ascii="Times New Roman" w:eastAsia="Calibri" w:hAnsi="Times New Roman" w:cs="Times New Roman"/>
              <w:b/>
              <w:sz w:val="14"/>
              <w:szCs w:val="14"/>
            </w:rPr>
          </w:pPr>
          <w:r>
            <w:rPr>
              <w:rFonts w:ascii="Times New Roman" w:eastAsia="Calibri" w:hAnsi="Times New Roman" w:cs="Times New Roman"/>
              <w:b/>
              <w:sz w:val="14"/>
              <w:szCs w:val="14"/>
            </w:rPr>
            <w:t>1</w:t>
          </w:r>
        </w:p>
      </w:tc>
    </w:tr>
    <w:tr w:rsidR="0090185B" w:rsidRPr="0090185B" w14:paraId="4A8A475E" w14:textId="77777777" w:rsidTr="009D74FC">
      <w:trPr>
        <w:cantSplit/>
        <w:trHeight w:val="222"/>
      </w:trPr>
      <w:tc>
        <w:tcPr>
          <w:tcW w:w="1560" w:type="dxa"/>
          <w:vMerge/>
          <w:tcBorders>
            <w:right w:val="single" w:sz="4" w:space="0" w:color="auto"/>
          </w:tcBorders>
          <w:vAlign w:val="center"/>
        </w:tcPr>
        <w:p w14:paraId="433A0A43" w14:textId="77777777" w:rsidR="0090185B" w:rsidRPr="0090185B" w:rsidRDefault="0090185B" w:rsidP="0090185B">
          <w:pPr>
            <w:tabs>
              <w:tab w:val="center" w:pos="4536"/>
              <w:tab w:val="right" w:pos="9072"/>
            </w:tabs>
            <w:spacing w:after="0" w:line="240" w:lineRule="auto"/>
            <w:jc w:val="center"/>
            <w:rPr>
              <w:rFonts w:ascii="Bookman Old Style" w:eastAsia="Calibri" w:hAnsi="Bookman Old Style" w:cs="Times New Roman"/>
              <w:b/>
              <w:sz w:val="48"/>
            </w:rPr>
          </w:pPr>
        </w:p>
      </w:tc>
      <w:tc>
        <w:tcPr>
          <w:tcW w:w="5812" w:type="dxa"/>
          <w:tcBorders>
            <w:top w:val="nil"/>
            <w:left w:val="single" w:sz="4" w:space="0" w:color="auto"/>
            <w:bottom w:val="nil"/>
            <w:right w:val="single" w:sz="4" w:space="0" w:color="auto"/>
          </w:tcBorders>
          <w:vAlign w:val="center"/>
        </w:tcPr>
        <w:p w14:paraId="24A890D2" w14:textId="77777777" w:rsidR="0090185B" w:rsidRPr="00F54AD9" w:rsidRDefault="00F37AB6" w:rsidP="0090185B">
          <w:pPr>
            <w:tabs>
              <w:tab w:val="center" w:pos="4536"/>
              <w:tab w:val="right" w:pos="9072"/>
            </w:tabs>
            <w:spacing w:after="0" w:line="240" w:lineRule="auto"/>
            <w:jc w:val="center"/>
            <w:rPr>
              <w:rFonts w:ascii="Calibri" w:eastAsia="Calibri" w:hAnsi="Calibri" w:cs="Times New Roman"/>
              <w:b/>
              <w:sz w:val="20"/>
            </w:rPr>
          </w:pPr>
          <w:r>
            <w:rPr>
              <w:rFonts w:ascii="Times New Roman" w:eastAsia="Calibri" w:hAnsi="Times New Roman" w:cs="Times New Roman"/>
              <w:b/>
              <w:sz w:val="20"/>
              <w:szCs w:val="28"/>
            </w:rPr>
            <w:t>SUR</w:t>
          </w:r>
          <w:r w:rsidR="0090185B" w:rsidRPr="00F54AD9">
            <w:rPr>
              <w:rFonts w:ascii="Times New Roman" w:eastAsia="Calibri" w:hAnsi="Times New Roman" w:cs="Times New Roman"/>
              <w:b/>
              <w:sz w:val="20"/>
              <w:szCs w:val="28"/>
            </w:rPr>
            <w:t xml:space="preserve"> KAYMAKAMLIĞI</w:t>
          </w:r>
        </w:p>
      </w:tc>
      <w:tc>
        <w:tcPr>
          <w:tcW w:w="1276" w:type="dxa"/>
          <w:tcBorders>
            <w:left w:val="single" w:sz="4" w:space="0" w:color="auto"/>
          </w:tcBorders>
          <w:vAlign w:val="center"/>
        </w:tcPr>
        <w:p w14:paraId="71C89204" w14:textId="77777777" w:rsidR="0090185B" w:rsidRPr="0090185B" w:rsidRDefault="0090185B" w:rsidP="0090185B">
          <w:pPr>
            <w:tabs>
              <w:tab w:val="center" w:pos="4536"/>
              <w:tab w:val="right" w:pos="9072"/>
            </w:tabs>
            <w:spacing w:after="0" w:line="240" w:lineRule="auto"/>
            <w:rPr>
              <w:rFonts w:ascii="Times New Roman" w:eastAsia="Calibri" w:hAnsi="Times New Roman" w:cs="Times New Roman"/>
              <w:b/>
              <w:sz w:val="12"/>
              <w:szCs w:val="14"/>
            </w:rPr>
          </w:pPr>
          <w:r w:rsidRPr="0090185B">
            <w:rPr>
              <w:rFonts w:ascii="Times New Roman" w:eastAsia="Calibri" w:hAnsi="Times New Roman" w:cs="Times New Roman"/>
              <w:b/>
              <w:sz w:val="12"/>
              <w:szCs w:val="14"/>
            </w:rPr>
            <w:t>YAYIN TARİHİ</w:t>
          </w:r>
        </w:p>
      </w:tc>
      <w:tc>
        <w:tcPr>
          <w:tcW w:w="992" w:type="dxa"/>
          <w:vAlign w:val="center"/>
        </w:tcPr>
        <w:p w14:paraId="36969977" w14:textId="425FB320" w:rsidR="0090185B" w:rsidRPr="0090185B" w:rsidRDefault="00C53873" w:rsidP="00C53873">
          <w:pPr>
            <w:tabs>
              <w:tab w:val="center" w:pos="4536"/>
              <w:tab w:val="right" w:pos="9072"/>
            </w:tabs>
            <w:spacing w:after="0" w:line="240" w:lineRule="auto"/>
            <w:rPr>
              <w:rFonts w:ascii="Times New Roman" w:eastAsia="Calibri" w:hAnsi="Times New Roman" w:cs="Times New Roman"/>
              <w:b/>
              <w:sz w:val="14"/>
              <w:szCs w:val="14"/>
            </w:rPr>
          </w:pPr>
          <w:r>
            <w:rPr>
              <w:rFonts w:ascii="Times New Roman" w:eastAsia="Calibri" w:hAnsi="Times New Roman" w:cs="Times New Roman"/>
              <w:b/>
              <w:sz w:val="14"/>
              <w:szCs w:val="14"/>
            </w:rPr>
            <w:t>02</w:t>
          </w:r>
          <w:r w:rsidR="00E24E5C">
            <w:rPr>
              <w:rFonts w:ascii="Times New Roman" w:eastAsia="Calibri" w:hAnsi="Times New Roman" w:cs="Times New Roman"/>
              <w:b/>
              <w:sz w:val="14"/>
              <w:szCs w:val="14"/>
            </w:rPr>
            <w:t>.</w:t>
          </w:r>
          <w:r>
            <w:rPr>
              <w:rFonts w:ascii="Times New Roman" w:eastAsia="Calibri" w:hAnsi="Times New Roman" w:cs="Times New Roman"/>
              <w:b/>
              <w:sz w:val="14"/>
              <w:szCs w:val="14"/>
            </w:rPr>
            <w:t>09</w:t>
          </w:r>
          <w:r w:rsidR="00E24E5C">
            <w:rPr>
              <w:rFonts w:ascii="Times New Roman" w:eastAsia="Calibri" w:hAnsi="Times New Roman" w:cs="Times New Roman"/>
              <w:b/>
              <w:sz w:val="14"/>
              <w:szCs w:val="14"/>
            </w:rPr>
            <w:t>.2024</w:t>
          </w:r>
        </w:p>
      </w:tc>
    </w:tr>
    <w:tr w:rsidR="0090185B" w:rsidRPr="0090185B" w14:paraId="3129B18E" w14:textId="77777777" w:rsidTr="009D74FC">
      <w:trPr>
        <w:cantSplit/>
        <w:trHeight w:val="222"/>
      </w:trPr>
      <w:tc>
        <w:tcPr>
          <w:tcW w:w="1560" w:type="dxa"/>
          <w:vMerge/>
          <w:tcBorders>
            <w:right w:val="single" w:sz="4" w:space="0" w:color="auto"/>
          </w:tcBorders>
          <w:vAlign w:val="center"/>
        </w:tcPr>
        <w:p w14:paraId="35E0B286" w14:textId="77777777" w:rsidR="0090185B" w:rsidRPr="0090185B" w:rsidRDefault="0090185B" w:rsidP="0090185B">
          <w:pPr>
            <w:tabs>
              <w:tab w:val="center" w:pos="4536"/>
              <w:tab w:val="right" w:pos="9072"/>
            </w:tabs>
            <w:spacing w:after="0" w:line="240" w:lineRule="auto"/>
            <w:jc w:val="center"/>
            <w:rPr>
              <w:rFonts w:ascii="Bookman Old Style" w:eastAsia="Calibri" w:hAnsi="Bookman Old Style" w:cs="Times New Roman"/>
              <w:b/>
              <w:sz w:val="48"/>
            </w:rPr>
          </w:pPr>
        </w:p>
      </w:tc>
      <w:tc>
        <w:tcPr>
          <w:tcW w:w="5812" w:type="dxa"/>
          <w:tcBorders>
            <w:top w:val="nil"/>
            <w:left w:val="single" w:sz="4" w:space="0" w:color="auto"/>
            <w:bottom w:val="nil"/>
            <w:right w:val="single" w:sz="4" w:space="0" w:color="auto"/>
          </w:tcBorders>
          <w:vAlign w:val="center"/>
        </w:tcPr>
        <w:p w14:paraId="082D7C33" w14:textId="77777777" w:rsidR="0090185B" w:rsidRPr="00F54AD9" w:rsidRDefault="00F37AB6" w:rsidP="0090185B">
          <w:pPr>
            <w:tabs>
              <w:tab w:val="center" w:pos="4536"/>
              <w:tab w:val="right" w:pos="9072"/>
            </w:tabs>
            <w:spacing w:after="0" w:line="240" w:lineRule="auto"/>
            <w:jc w:val="center"/>
            <w:rPr>
              <w:rFonts w:ascii="Times New Roman" w:eastAsia="Calibri" w:hAnsi="Times New Roman" w:cs="Times New Roman"/>
              <w:b/>
              <w:sz w:val="20"/>
              <w:szCs w:val="28"/>
            </w:rPr>
          </w:pPr>
          <w:r>
            <w:rPr>
              <w:rFonts w:ascii="Times New Roman" w:eastAsia="Calibri" w:hAnsi="Times New Roman" w:cs="Times New Roman"/>
              <w:b/>
              <w:sz w:val="20"/>
              <w:szCs w:val="28"/>
            </w:rPr>
            <w:t xml:space="preserve">CEMİL ÖZGÜR </w:t>
          </w:r>
        </w:p>
      </w:tc>
      <w:tc>
        <w:tcPr>
          <w:tcW w:w="1276" w:type="dxa"/>
          <w:tcBorders>
            <w:left w:val="single" w:sz="4" w:space="0" w:color="auto"/>
          </w:tcBorders>
          <w:vAlign w:val="center"/>
        </w:tcPr>
        <w:p w14:paraId="540268DF" w14:textId="77777777" w:rsidR="0090185B" w:rsidRPr="0090185B" w:rsidRDefault="0090185B" w:rsidP="0090185B">
          <w:pPr>
            <w:tabs>
              <w:tab w:val="center" w:pos="4536"/>
              <w:tab w:val="right" w:pos="9072"/>
            </w:tabs>
            <w:spacing w:after="0" w:line="240" w:lineRule="auto"/>
            <w:rPr>
              <w:rFonts w:ascii="Times New Roman" w:eastAsia="Calibri" w:hAnsi="Times New Roman" w:cs="Times New Roman"/>
              <w:b/>
              <w:sz w:val="12"/>
              <w:szCs w:val="14"/>
            </w:rPr>
          </w:pPr>
          <w:r w:rsidRPr="0090185B">
            <w:rPr>
              <w:rFonts w:ascii="Times New Roman" w:eastAsia="Calibri" w:hAnsi="Times New Roman" w:cs="Times New Roman"/>
              <w:b/>
              <w:sz w:val="12"/>
              <w:szCs w:val="14"/>
            </w:rPr>
            <w:t>REVİZYON NO</w:t>
          </w:r>
        </w:p>
      </w:tc>
      <w:tc>
        <w:tcPr>
          <w:tcW w:w="992" w:type="dxa"/>
          <w:vAlign w:val="center"/>
        </w:tcPr>
        <w:p w14:paraId="7B7E23A0" w14:textId="77777777" w:rsidR="0090185B" w:rsidRPr="0090185B" w:rsidRDefault="00581E02" w:rsidP="00885201">
          <w:pPr>
            <w:tabs>
              <w:tab w:val="center" w:pos="4536"/>
              <w:tab w:val="right" w:pos="9072"/>
            </w:tabs>
            <w:spacing w:after="0" w:line="240" w:lineRule="auto"/>
            <w:rPr>
              <w:rFonts w:ascii="Times New Roman" w:eastAsia="Calibri" w:hAnsi="Times New Roman" w:cs="Times New Roman"/>
              <w:b/>
              <w:sz w:val="14"/>
              <w:szCs w:val="14"/>
            </w:rPr>
          </w:pPr>
          <w:r>
            <w:rPr>
              <w:rFonts w:ascii="Times New Roman" w:eastAsia="Calibri" w:hAnsi="Times New Roman" w:cs="Times New Roman"/>
              <w:b/>
              <w:sz w:val="14"/>
              <w:szCs w:val="14"/>
            </w:rPr>
            <w:t>0</w:t>
          </w:r>
        </w:p>
      </w:tc>
    </w:tr>
    <w:tr w:rsidR="0090185B" w:rsidRPr="0090185B" w14:paraId="40BE2719" w14:textId="77777777" w:rsidTr="009D74FC">
      <w:trPr>
        <w:cantSplit/>
        <w:trHeight w:val="221"/>
      </w:trPr>
      <w:tc>
        <w:tcPr>
          <w:tcW w:w="1560" w:type="dxa"/>
          <w:vMerge/>
          <w:tcBorders>
            <w:right w:val="single" w:sz="4" w:space="0" w:color="auto"/>
          </w:tcBorders>
          <w:vAlign w:val="center"/>
        </w:tcPr>
        <w:p w14:paraId="278D54F3" w14:textId="77777777" w:rsidR="0090185B" w:rsidRPr="0090185B" w:rsidRDefault="0090185B" w:rsidP="0090185B">
          <w:pPr>
            <w:tabs>
              <w:tab w:val="center" w:pos="4536"/>
              <w:tab w:val="right" w:pos="9072"/>
            </w:tabs>
            <w:spacing w:after="0" w:line="240" w:lineRule="auto"/>
            <w:jc w:val="center"/>
            <w:rPr>
              <w:rFonts w:ascii="Bookman Old Style" w:eastAsia="Calibri" w:hAnsi="Bookman Old Style" w:cs="Times New Roman"/>
              <w:b/>
              <w:sz w:val="48"/>
            </w:rPr>
          </w:pPr>
        </w:p>
      </w:tc>
      <w:tc>
        <w:tcPr>
          <w:tcW w:w="5812" w:type="dxa"/>
          <w:tcBorders>
            <w:top w:val="nil"/>
            <w:left w:val="single" w:sz="4" w:space="0" w:color="auto"/>
            <w:bottom w:val="single" w:sz="4" w:space="0" w:color="auto"/>
            <w:right w:val="single" w:sz="4" w:space="0" w:color="auto"/>
          </w:tcBorders>
          <w:vAlign w:val="center"/>
        </w:tcPr>
        <w:p w14:paraId="7400C93D" w14:textId="77777777" w:rsidR="0090185B" w:rsidRPr="00F54AD9" w:rsidRDefault="00863490" w:rsidP="0090185B">
          <w:pPr>
            <w:tabs>
              <w:tab w:val="center" w:pos="4536"/>
              <w:tab w:val="right" w:pos="9072"/>
            </w:tabs>
            <w:spacing w:after="0" w:line="240" w:lineRule="auto"/>
            <w:jc w:val="center"/>
            <w:rPr>
              <w:rFonts w:ascii="Times New Roman" w:eastAsia="Calibri" w:hAnsi="Times New Roman" w:cs="Times New Roman"/>
              <w:b/>
              <w:sz w:val="20"/>
              <w:szCs w:val="28"/>
            </w:rPr>
          </w:pPr>
          <w:r>
            <w:rPr>
              <w:rFonts w:ascii="Times New Roman" w:eastAsia="Calibri" w:hAnsi="Times New Roman" w:cs="Times New Roman"/>
              <w:b/>
              <w:sz w:val="20"/>
              <w:szCs w:val="28"/>
            </w:rPr>
            <w:t xml:space="preserve">İLKOKULU </w:t>
          </w:r>
          <w:r w:rsidR="00885201" w:rsidRPr="00885201">
            <w:rPr>
              <w:rFonts w:ascii="Times New Roman" w:eastAsia="Calibri" w:hAnsi="Times New Roman" w:cs="Times New Roman"/>
              <w:b/>
              <w:sz w:val="20"/>
              <w:szCs w:val="28"/>
            </w:rPr>
            <w:t>MÜDÜRLÜĞÜ</w:t>
          </w:r>
        </w:p>
      </w:tc>
      <w:tc>
        <w:tcPr>
          <w:tcW w:w="1276" w:type="dxa"/>
          <w:tcBorders>
            <w:left w:val="single" w:sz="4" w:space="0" w:color="auto"/>
          </w:tcBorders>
          <w:vAlign w:val="center"/>
        </w:tcPr>
        <w:p w14:paraId="5D3516A1" w14:textId="77777777" w:rsidR="0090185B" w:rsidRPr="0090185B" w:rsidRDefault="0090185B" w:rsidP="0090185B">
          <w:pPr>
            <w:tabs>
              <w:tab w:val="center" w:pos="4536"/>
              <w:tab w:val="right" w:pos="9072"/>
            </w:tabs>
            <w:spacing w:after="0" w:line="240" w:lineRule="auto"/>
            <w:rPr>
              <w:rFonts w:ascii="Times New Roman" w:eastAsia="Calibri" w:hAnsi="Times New Roman" w:cs="Times New Roman"/>
              <w:b/>
              <w:sz w:val="12"/>
              <w:szCs w:val="14"/>
            </w:rPr>
          </w:pPr>
          <w:r w:rsidRPr="0090185B">
            <w:rPr>
              <w:rFonts w:ascii="Times New Roman" w:eastAsia="Calibri" w:hAnsi="Times New Roman" w:cs="Times New Roman"/>
              <w:b/>
              <w:sz w:val="12"/>
              <w:szCs w:val="14"/>
            </w:rPr>
            <w:t>REVİZYON TARİHİ</w:t>
          </w:r>
        </w:p>
      </w:tc>
      <w:tc>
        <w:tcPr>
          <w:tcW w:w="992" w:type="dxa"/>
          <w:vAlign w:val="center"/>
        </w:tcPr>
        <w:p w14:paraId="58B206DD" w14:textId="77777777" w:rsidR="0090185B" w:rsidRPr="0090185B" w:rsidRDefault="00581E02" w:rsidP="00885201">
          <w:pPr>
            <w:tabs>
              <w:tab w:val="center" w:pos="4536"/>
              <w:tab w:val="right" w:pos="9072"/>
            </w:tabs>
            <w:spacing w:after="0" w:line="240" w:lineRule="auto"/>
            <w:rPr>
              <w:rFonts w:ascii="Times New Roman" w:eastAsia="Calibri" w:hAnsi="Times New Roman" w:cs="Times New Roman"/>
              <w:b/>
              <w:sz w:val="14"/>
              <w:szCs w:val="14"/>
            </w:rPr>
          </w:pPr>
          <w:r>
            <w:rPr>
              <w:rFonts w:ascii="Times New Roman" w:eastAsia="Calibri" w:hAnsi="Times New Roman" w:cs="Times New Roman"/>
              <w:b/>
              <w:sz w:val="14"/>
              <w:szCs w:val="14"/>
            </w:rPr>
            <w:t>…/…/</w:t>
          </w:r>
          <w:proofErr w:type="gramStart"/>
          <w:r>
            <w:rPr>
              <w:rFonts w:ascii="Times New Roman" w:eastAsia="Calibri" w:hAnsi="Times New Roman" w:cs="Times New Roman"/>
              <w:b/>
              <w:sz w:val="14"/>
              <w:szCs w:val="14"/>
            </w:rPr>
            <w:t>….</w:t>
          </w:r>
          <w:proofErr w:type="gramEnd"/>
        </w:p>
      </w:tc>
    </w:tr>
    <w:tr w:rsidR="0090185B" w:rsidRPr="0090185B" w14:paraId="2856266A" w14:textId="77777777" w:rsidTr="009D74FC">
      <w:trPr>
        <w:cantSplit/>
        <w:trHeight w:val="222"/>
      </w:trPr>
      <w:tc>
        <w:tcPr>
          <w:tcW w:w="1560" w:type="dxa"/>
          <w:vMerge/>
          <w:tcBorders>
            <w:right w:val="single" w:sz="4" w:space="0" w:color="auto"/>
          </w:tcBorders>
          <w:vAlign w:val="center"/>
        </w:tcPr>
        <w:p w14:paraId="59EEC99D" w14:textId="77777777" w:rsidR="0090185B" w:rsidRPr="0090185B" w:rsidRDefault="0090185B" w:rsidP="0090185B">
          <w:pPr>
            <w:tabs>
              <w:tab w:val="center" w:pos="4536"/>
              <w:tab w:val="right" w:pos="9072"/>
            </w:tabs>
            <w:spacing w:after="0" w:line="240" w:lineRule="auto"/>
            <w:jc w:val="center"/>
            <w:rPr>
              <w:rFonts w:ascii="Bookman Old Style" w:eastAsia="Calibri" w:hAnsi="Bookman Old Style" w:cs="Times New Roman"/>
              <w:b/>
              <w:sz w:val="48"/>
            </w:rPr>
          </w:pPr>
        </w:p>
      </w:tc>
      <w:tc>
        <w:tcPr>
          <w:tcW w:w="5812" w:type="dxa"/>
          <w:vMerge w:val="restart"/>
          <w:tcBorders>
            <w:top w:val="single" w:sz="4" w:space="0" w:color="auto"/>
            <w:left w:val="single" w:sz="4" w:space="0" w:color="auto"/>
            <w:right w:val="single" w:sz="4" w:space="0" w:color="auto"/>
          </w:tcBorders>
          <w:vAlign w:val="center"/>
        </w:tcPr>
        <w:p w14:paraId="38B97C94" w14:textId="77777777" w:rsidR="0090185B" w:rsidRPr="00F54AD9" w:rsidRDefault="00885201" w:rsidP="00A35F9F">
          <w:pPr>
            <w:tabs>
              <w:tab w:val="center" w:pos="4536"/>
              <w:tab w:val="right" w:pos="9072"/>
            </w:tabs>
            <w:spacing w:after="0" w:line="240" w:lineRule="auto"/>
            <w:jc w:val="center"/>
            <w:rPr>
              <w:rFonts w:ascii="Calibri" w:eastAsia="Calibri" w:hAnsi="Calibri" w:cs="Times New Roman"/>
              <w:b/>
              <w:sz w:val="20"/>
            </w:rPr>
          </w:pPr>
          <w:r>
            <w:rPr>
              <w:rFonts w:ascii="Times New Roman" w:eastAsia="Calibri" w:hAnsi="Times New Roman" w:cs="Times New Roman"/>
              <w:b/>
              <w:sz w:val="20"/>
              <w:szCs w:val="28"/>
            </w:rPr>
            <w:t>ENTEGRE YÖNETİM SİSTEM</w:t>
          </w:r>
          <w:r w:rsidR="00882ED7">
            <w:rPr>
              <w:rFonts w:ascii="Times New Roman" w:eastAsia="Calibri" w:hAnsi="Times New Roman" w:cs="Times New Roman"/>
              <w:b/>
              <w:sz w:val="20"/>
              <w:szCs w:val="28"/>
            </w:rPr>
            <w:t>LER</w:t>
          </w:r>
          <w:r>
            <w:rPr>
              <w:rFonts w:ascii="Times New Roman" w:eastAsia="Calibri" w:hAnsi="Times New Roman" w:cs="Times New Roman"/>
              <w:b/>
              <w:sz w:val="20"/>
              <w:szCs w:val="28"/>
            </w:rPr>
            <w:t>İ</w:t>
          </w:r>
          <w:r w:rsidR="0090185B" w:rsidRPr="00F54AD9">
            <w:rPr>
              <w:rFonts w:ascii="Times New Roman" w:eastAsia="Calibri" w:hAnsi="Times New Roman" w:cs="Times New Roman"/>
              <w:b/>
              <w:sz w:val="20"/>
              <w:szCs w:val="28"/>
            </w:rPr>
            <w:t xml:space="preserve"> POLİTİKASI</w:t>
          </w:r>
        </w:p>
      </w:tc>
      <w:tc>
        <w:tcPr>
          <w:tcW w:w="1276" w:type="dxa"/>
          <w:tcBorders>
            <w:left w:val="single" w:sz="4" w:space="0" w:color="auto"/>
          </w:tcBorders>
          <w:vAlign w:val="center"/>
        </w:tcPr>
        <w:p w14:paraId="3EED0CDD" w14:textId="77777777" w:rsidR="0090185B" w:rsidRPr="0090185B" w:rsidRDefault="0090185B" w:rsidP="0090185B">
          <w:pPr>
            <w:tabs>
              <w:tab w:val="center" w:pos="4536"/>
              <w:tab w:val="right" w:pos="9072"/>
            </w:tabs>
            <w:spacing w:after="0" w:line="240" w:lineRule="auto"/>
            <w:rPr>
              <w:rFonts w:ascii="Times New Roman" w:eastAsia="Calibri" w:hAnsi="Times New Roman" w:cs="Times New Roman"/>
              <w:b/>
              <w:sz w:val="12"/>
              <w:szCs w:val="14"/>
            </w:rPr>
          </w:pPr>
          <w:r w:rsidRPr="0090185B">
            <w:rPr>
              <w:rFonts w:ascii="Times New Roman" w:eastAsia="Calibri" w:hAnsi="Times New Roman" w:cs="Times New Roman"/>
              <w:b/>
              <w:sz w:val="12"/>
              <w:szCs w:val="14"/>
            </w:rPr>
            <w:t>KUR./BİR. KODU</w:t>
          </w:r>
        </w:p>
      </w:tc>
      <w:tc>
        <w:tcPr>
          <w:tcW w:w="992" w:type="dxa"/>
          <w:vAlign w:val="center"/>
        </w:tcPr>
        <w:p w14:paraId="27133E9F" w14:textId="77777777" w:rsidR="0090185B" w:rsidRPr="00885201" w:rsidRDefault="00F37AB6" w:rsidP="00863490">
          <w:pPr>
            <w:tabs>
              <w:tab w:val="center" w:pos="4536"/>
              <w:tab w:val="right" w:pos="9072"/>
            </w:tabs>
            <w:spacing w:after="0" w:line="240" w:lineRule="auto"/>
            <w:rPr>
              <w:rFonts w:ascii="Times New Roman" w:eastAsia="Calibri" w:hAnsi="Times New Roman" w:cs="Times New Roman"/>
              <w:b/>
              <w:sz w:val="14"/>
              <w:szCs w:val="14"/>
            </w:rPr>
          </w:pPr>
          <w:r>
            <w:rPr>
              <w:rFonts w:ascii="Times New Roman" w:eastAsia="Calibri" w:hAnsi="Times New Roman" w:cs="Times New Roman"/>
              <w:b/>
              <w:sz w:val="14"/>
              <w:szCs w:val="14"/>
            </w:rPr>
            <w:t>721458</w:t>
          </w:r>
        </w:p>
      </w:tc>
    </w:tr>
    <w:tr w:rsidR="0090185B" w:rsidRPr="0090185B" w14:paraId="696CD31D" w14:textId="77777777" w:rsidTr="009D74FC">
      <w:trPr>
        <w:cantSplit/>
        <w:trHeight w:val="258"/>
      </w:trPr>
      <w:tc>
        <w:tcPr>
          <w:tcW w:w="1560" w:type="dxa"/>
          <w:vMerge/>
          <w:tcBorders>
            <w:right w:val="single" w:sz="4" w:space="0" w:color="auto"/>
          </w:tcBorders>
          <w:vAlign w:val="center"/>
        </w:tcPr>
        <w:p w14:paraId="0C0C8362" w14:textId="77777777" w:rsidR="0090185B" w:rsidRPr="0090185B" w:rsidRDefault="0090185B" w:rsidP="0090185B">
          <w:pPr>
            <w:tabs>
              <w:tab w:val="center" w:pos="4536"/>
              <w:tab w:val="right" w:pos="9072"/>
            </w:tabs>
            <w:spacing w:after="0" w:line="240" w:lineRule="auto"/>
            <w:jc w:val="center"/>
            <w:rPr>
              <w:rFonts w:ascii="Bookman Old Style" w:eastAsia="Calibri" w:hAnsi="Bookman Old Style" w:cs="Times New Roman"/>
              <w:b/>
              <w:sz w:val="48"/>
            </w:rPr>
          </w:pPr>
        </w:p>
      </w:tc>
      <w:tc>
        <w:tcPr>
          <w:tcW w:w="5812" w:type="dxa"/>
          <w:vMerge/>
          <w:tcBorders>
            <w:left w:val="single" w:sz="4" w:space="0" w:color="auto"/>
            <w:bottom w:val="single" w:sz="4" w:space="0" w:color="auto"/>
            <w:right w:val="single" w:sz="4" w:space="0" w:color="auto"/>
          </w:tcBorders>
          <w:vAlign w:val="center"/>
        </w:tcPr>
        <w:p w14:paraId="5718F608" w14:textId="77777777" w:rsidR="0090185B" w:rsidRPr="0090185B" w:rsidRDefault="0090185B" w:rsidP="0090185B">
          <w:pPr>
            <w:tabs>
              <w:tab w:val="center" w:pos="4536"/>
              <w:tab w:val="right" w:pos="9072"/>
            </w:tabs>
            <w:spacing w:after="0" w:line="240" w:lineRule="auto"/>
            <w:jc w:val="center"/>
            <w:rPr>
              <w:rFonts w:ascii="Calibri" w:eastAsia="Calibri" w:hAnsi="Calibri" w:cs="Times New Roman"/>
              <w:b/>
            </w:rPr>
          </w:pPr>
        </w:p>
      </w:tc>
      <w:tc>
        <w:tcPr>
          <w:tcW w:w="1276" w:type="dxa"/>
          <w:tcBorders>
            <w:left w:val="single" w:sz="4" w:space="0" w:color="auto"/>
          </w:tcBorders>
          <w:vAlign w:val="center"/>
        </w:tcPr>
        <w:p w14:paraId="73A369EB" w14:textId="77777777" w:rsidR="0090185B" w:rsidRPr="0090185B" w:rsidRDefault="0090185B" w:rsidP="0090185B">
          <w:pPr>
            <w:tabs>
              <w:tab w:val="center" w:pos="4536"/>
              <w:tab w:val="right" w:pos="9072"/>
            </w:tabs>
            <w:spacing w:after="0" w:line="240" w:lineRule="auto"/>
            <w:rPr>
              <w:rFonts w:ascii="Times New Roman" w:eastAsia="Calibri" w:hAnsi="Times New Roman" w:cs="Times New Roman"/>
              <w:b/>
              <w:sz w:val="12"/>
              <w:szCs w:val="14"/>
            </w:rPr>
          </w:pPr>
          <w:r w:rsidRPr="0090185B">
            <w:rPr>
              <w:rFonts w:ascii="Times New Roman" w:eastAsia="Calibri" w:hAnsi="Times New Roman" w:cs="Times New Roman"/>
              <w:b/>
              <w:sz w:val="12"/>
              <w:szCs w:val="14"/>
            </w:rPr>
            <w:t>SAYFA NO</w:t>
          </w:r>
        </w:p>
      </w:tc>
      <w:tc>
        <w:tcPr>
          <w:tcW w:w="992" w:type="dxa"/>
          <w:vAlign w:val="center"/>
        </w:tcPr>
        <w:p w14:paraId="5F23547B" w14:textId="04729D02" w:rsidR="0090185B" w:rsidRPr="0090185B" w:rsidRDefault="008E441D" w:rsidP="00885201">
          <w:pPr>
            <w:spacing w:after="0"/>
            <w:rPr>
              <w:rFonts w:ascii="Times New Roman" w:eastAsia="Calibri" w:hAnsi="Times New Roman" w:cs="Times New Roman"/>
              <w:b/>
              <w:sz w:val="14"/>
              <w:szCs w:val="14"/>
            </w:rPr>
          </w:pPr>
          <w:r>
            <w:rPr>
              <w:rFonts w:ascii="Times New Roman" w:eastAsia="Calibri" w:hAnsi="Times New Roman" w:cs="Times New Roman"/>
              <w:b/>
              <w:sz w:val="14"/>
              <w:szCs w:val="14"/>
            </w:rPr>
            <w:t>Sayfa 2</w:t>
          </w:r>
          <w:r w:rsidR="0090185B" w:rsidRPr="0090185B">
            <w:rPr>
              <w:rFonts w:ascii="Times New Roman" w:eastAsia="Calibri" w:hAnsi="Times New Roman" w:cs="Times New Roman"/>
              <w:b/>
              <w:sz w:val="14"/>
              <w:szCs w:val="14"/>
            </w:rPr>
            <w:t xml:space="preserve"> / </w:t>
          </w:r>
          <w:r w:rsidR="0057406F" w:rsidRPr="0090185B">
            <w:rPr>
              <w:rFonts w:ascii="Times New Roman" w:eastAsia="Calibri" w:hAnsi="Times New Roman" w:cs="Times New Roman"/>
              <w:b/>
              <w:sz w:val="14"/>
              <w:szCs w:val="14"/>
            </w:rPr>
            <w:fldChar w:fldCharType="begin"/>
          </w:r>
          <w:r w:rsidR="0090185B" w:rsidRPr="0090185B">
            <w:rPr>
              <w:rFonts w:ascii="Times New Roman" w:eastAsia="Calibri" w:hAnsi="Times New Roman" w:cs="Times New Roman"/>
              <w:b/>
              <w:sz w:val="14"/>
              <w:szCs w:val="14"/>
            </w:rPr>
            <w:instrText xml:space="preserve"> NUMPAGES  </w:instrText>
          </w:r>
          <w:r w:rsidR="0057406F" w:rsidRPr="0090185B">
            <w:rPr>
              <w:rFonts w:ascii="Times New Roman" w:eastAsia="Calibri" w:hAnsi="Times New Roman" w:cs="Times New Roman"/>
              <w:b/>
              <w:sz w:val="14"/>
              <w:szCs w:val="14"/>
            </w:rPr>
            <w:fldChar w:fldCharType="separate"/>
          </w:r>
          <w:r w:rsidR="00633765">
            <w:rPr>
              <w:rFonts w:ascii="Times New Roman" w:eastAsia="Calibri" w:hAnsi="Times New Roman" w:cs="Times New Roman"/>
              <w:b/>
              <w:noProof/>
              <w:sz w:val="14"/>
              <w:szCs w:val="14"/>
            </w:rPr>
            <w:t>2</w:t>
          </w:r>
          <w:r w:rsidR="0057406F" w:rsidRPr="0090185B">
            <w:rPr>
              <w:rFonts w:ascii="Times New Roman" w:eastAsia="Calibri" w:hAnsi="Times New Roman" w:cs="Times New Roman"/>
              <w:b/>
              <w:sz w:val="14"/>
              <w:szCs w:val="14"/>
            </w:rPr>
            <w:fldChar w:fldCharType="end"/>
          </w:r>
        </w:p>
      </w:tc>
    </w:tr>
  </w:tbl>
  <w:p w14:paraId="0EEBF6F9" w14:textId="77777777" w:rsidR="0090185B" w:rsidRDefault="0090185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324"/>
    <w:multiLevelType w:val="hybridMultilevel"/>
    <w:tmpl w:val="7608972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0C87549B"/>
    <w:multiLevelType w:val="hybridMultilevel"/>
    <w:tmpl w:val="6D561B0A"/>
    <w:lvl w:ilvl="0" w:tplc="A2AC2B96">
      <w:start w:val="3"/>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17D29F2"/>
    <w:multiLevelType w:val="hybridMultilevel"/>
    <w:tmpl w:val="CE6A4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4A7B8D"/>
    <w:multiLevelType w:val="hybridMultilevel"/>
    <w:tmpl w:val="83C0C8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8023652"/>
    <w:multiLevelType w:val="hybridMultilevel"/>
    <w:tmpl w:val="570E4EEE"/>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5">
    <w:nsid w:val="238434DF"/>
    <w:multiLevelType w:val="hybridMultilevel"/>
    <w:tmpl w:val="254AF8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5DA625E"/>
    <w:multiLevelType w:val="hybridMultilevel"/>
    <w:tmpl w:val="EDB6F5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CC77896"/>
    <w:multiLevelType w:val="hybridMultilevel"/>
    <w:tmpl w:val="E87A511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2CFE3B61"/>
    <w:multiLevelType w:val="multilevel"/>
    <w:tmpl w:val="9626BC76"/>
    <w:lvl w:ilvl="0">
      <w:start w:val="5"/>
      <w:numFmt w:val="decimal"/>
      <w:lvlText w:val="%1"/>
      <w:lvlJc w:val="left"/>
      <w:pPr>
        <w:ind w:left="1562" w:hanging="384"/>
      </w:pPr>
      <w:rPr>
        <w:rFonts w:hint="default"/>
        <w:lang w:val="tr-TR" w:eastAsia="tr-TR" w:bidi="tr-TR"/>
      </w:rPr>
    </w:lvl>
    <w:lvl w:ilvl="1">
      <w:start w:val="2"/>
      <w:numFmt w:val="decimal"/>
      <w:lvlText w:val="%1.%2."/>
      <w:lvlJc w:val="left"/>
      <w:pPr>
        <w:ind w:left="1562" w:hanging="384"/>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1728" w:hanging="550"/>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1898" w:hanging="360"/>
      </w:pPr>
      <w:rPr>
        <w:rFonts w:ascii="Wingdings" w:eastAsia="Wingdings" w:hAnsi="Wingdings" w:cs="Wingdings" w:hint="default"/>
        <w:w w:val="99"/>
        <w:sz w:val="20"/>
        <w:szCs w:val="20"/>
        <w:lang w:val="tr-TR" w:eastAsia="tr-TR" w:bidi="tr-TR"/>
      </w:rPr>
    </w:lvl>
    <w:lvl w:ilvl="4">
      <w:numFmt w:val="bullet"/>
      <w:lvlText w:val="•"/>
      <w:lvlJc w:val="left"/>
      <w:pPr>
        <w:ind w:left="4286" w:hanging="360"/>
      </w:pPr>
      <w:rPr>
        <w:rFonts w:hint="default"/>
        <w:lang w:val="tr-TR" w:eastAsia="tr-TR" w:bidi="tr-TR"/>
      </w:rPr>
    </w:lvl>
    <w:lvl w:ilvl="5">
      <w:numFmt w:val="bullet"/>
      <w:lvlText w:val="•"/>
      <w:lvlJc w:val="left"/>
      <w:pPr>
        <w:ind w:left="5479" w:hanging="360"/>
      </w:pPr>
      <w:rPr>
        <w:rFonts w:hint="default"/>
        <w:lang w:val="tr-TR" w:eastAsia="tr-TR" w:bidi="tr-TR"/>
      </w:rPr>
    </w:lvl>
    <w:lvl w:ilvl="6">
      <w:numFmt w:val="bullet"/>
      <w:lvlText w:val="•"/>
      <w:lvlJc w:val="left"/>
      <w:pPr>
        <w:ind w:left="6673" w:hanging="360"/>
      </w:pPr>
      <w:rPr>
        <w:rFonts w:hint="default"/>
        <w:lang w:val="tr-TR" w:eastAsia="tr-TR" w:bidi="tr-TR"/>
      </w:rPr>
    </w:lvl>
    <w:lvl w:ilvl="7">
      <w:numFmt w:val="bullet"/>
      <w:lvlText w:val="•"/>
      <w:lvlJc w:val="left"/>
      <w:pPr>
        <w:ind w:left="7866" w:hanging="360"/>
      </w:pPr>
      <w:rPr>
        <w:rFonts w:hint="default"/>
        <w:lang w:val="tr-TR" w:eastAsia="tr-TR" w:bidi="tr-TR"/>
      </w:rPr>
    </w:lvl>
    <w:lvl w:ilvl="8">
      <w:numFmt w:val="bullet"/>
      <w:lvlText w:val="•"/>
      <w:lvlJc w:val="left"/>
      <w:pPr>
        <w:ind w:left="9059" w:hanging="360"/>
      </w:pPr>
      <w:rPr>
        <w:rFonts w:hint="default"/>
        <w:lang w:val="tr-TR" w:eastAsia="tr-TR" w:bidi="tr-TR"/>
      </w:rPr>
    </w:lvl>
  </w:abstractNum>
  <w:abstractNum w:abstractNumId="9">
    <w:nsid w:val="32CE587A"/>
    <w:multiLevelType w:val="hybridMultilevel"/>
    <w:tmpl w:val="170450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3D122A3"/>
    <w:multiLevelType w:val="multilevel"/>
    <w:tmpl w:val="1190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2B1F88"/>
    <w:multiLevelType w:val="hybridMultilevel"/>
    <w:tmpl w:val="2E7EF4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8E2C2B"/>
    <w:multiLevelType w:val="hybridMultilevel"/>
    <w:tmpl w:val="5A2CB1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EB27D77"/>
    <w:multiLevelType w:val="hybridMultilevel"/>
    <w:tmpl w:val="43685B8A"/>
    <w:lvl w:ilvl="0" w:tplc="81F89784">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41FC2E62"/>
    <w:multiLevelType w:val="hybridMultilevel"/>
    <w:tmpl w:val="D4541C4E"/>
    <w:lvl w:ilvl="0" w:tplc="362A5E6C">
      <w:start w:val="1"/>
      <w:numFmt w:val="decimal"/>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15">
    <w:nsid w:val="43BD6B2D"/>
    <w:multiLevelType w:val="hybridMultilevel"/>
    <w:tmpl w:val="353EDA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4C029D6"/>
    <w:multiLevelType w:val="hybridMultilevel"/>
    <w:tmpl w:val="78C0F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EB821C6"/>
    <w:multiLevelType w:val="hybridMultilevel"/>
    <w:tmpl w:val="DF648C5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nsid w:val="5B0C2673"/>
    <w:multiLevelType w:val="multilevel"/>
    <w:tmpl w:val="9C98F758"/>
    <w:lvl w:ilvl="0">
      <w:start w:val="1"/>
      <w:numFmt w:val="bullet"/>
      <w:lvlText w:val=""/>
      <w:lvlJc w:val="left"/>
      <w:pPr>
        <w:ind w:left="360" w:hanging="360"/>
      </w:pPr>
      <w:rPr>
        <w:rFonts w:ascii="Wingdings" w:hAnsi="Wingdings" w:hint="default"/>
      </w:rPr>
    </w:lvl>
    <w:lvl w:ilvl="1">
      <w:start w:val="1"/>
      <w:numFmt w:val="bullet"/>
      <w:lvlText w:val=""/>
      <w:lvlJc w:val="left"/>
      <w:pPr>
        <w:ind w:left="502"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62174B1E"/>
    <w:multiLevelType w:val="hybridMultilevel"/>
    <w:tmpl w:val="F59A9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A977766"/>
    <w:multiLevelType w:val="hybridMultilevel"/>
    <w:tmpl w:val="C2DAA2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DB21022"/>
    <w:multiLevelType w:val="hybridMultilevel"/>
    <w:tmpl w:val="D9C889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60F5DA6"/>
    <w:multiLevelType w:val="multilevel"/>
    <w:tmpl w:val="0AD4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65096A"/>
    <w:multiLevelType w:val="hybridMultilevel"/>
    <w:tmpl w:val="C688DFAE"/>
    <w:lvl w:ilvl="0" w:tplc="D85AA958">
      <w:numFmt w:val="bullet"/>
      <w:lvlText w:val=""/>
      <w:lvlJc w:val="left"/>
      <w:pPr>
        <w:ind w:left="388" w:hanging="360"/>
      </w:pPr>
      <w:rPr>
        <w:rFonts w:ascii="Wingdings" w:eastAsia="Wingdings" w:hAnsi="Wingdings" w:cs="Wingdings" w:hint="default"/>
        <w:w w:val="99"/>
        <w:sz w:val="20"/>
        <w:szCs w:val="20"/>
        <w:lang w:val="tr-TR" w:eastAsia="tr-TR" w:bidi="tr-TR"/>
      </w:rPr>
    </w:lvl>
    <w:lvl w:ilvl="1" w:tplc="1BA6026E">
      <w:numFmt w:val="bullet"/>
      <w:lvlText w:val="•"/>
      <w:lvlJc w:val="left"/>
      <w:pPr>
        <w:ind w:left="1218" w:hanging="360"/>
      </w:pPr>
      <w:rPr>
        <w:rFonts w:hint="default"/>
        <w:lang w:val="tr-TR" w:eastAsia="tr-TR" w:bidi="tr-TR"/>
      </w:rPr>
    </w:lvl>
    <w:lvl w:ilvl="2" w:tplc="A8FC7826">
      <w:numFmt w:val="bullet"/>
      <w:lvlText w:val="•"/>
      <w:lvlJc w:val="left"/>
      <w:pPr>
        <w:ind w:left="2057" w:hanging="360"/>
      </w:pPr>
      <w:rPr>
        <w:rFonts w:hint="default"/>
        <w:lang w:val="tr-TR" w:eastAsia="tr-TR" w:bidi="tr-TR"/>
      </w:rPr>
    </w:lvl>
    <w:lvl w:ilvl="3" w:tplc="D7067E50">
      <w:numFmt w:val="bullet"/>
      <w:lvlText w:val="•"/>
      <w:lvlJc w:val="left"/>
      <w:pPr>
        <w:ind w:left="2896" w:hanging="360"/>
      </w:pPr>
      <w:rPr>
        <w:rFonts w:hint="default"/>
        <w:lang w:val="tr-TR" w:eastAsia="tr-TR" w:bidi="tr-TR"/>
      </w:rPr>
    </w:lvl>
    <w:lvl w:ilvl="4" w:tplc="24986886">
      <w:numFmt w:val="bullet"/>
      <w:lvlText w:val="•"/>
      <w:lvlJc w:val="left"/>
      <w:pPr>
        <w:ind w:left="3735" w:hanging="360"/>
      </w:pPr>
      <w:rPr>
        <w:rFonts w:hint="default"/>
        <w:lang w:val="tr-TR" w:eastAsia="tr-TR" w:bidi="tr-TR"/>
      </w:rPr>
    </w:lvl>
    <w:lvl w:ilvl="5" w:tplc="404AAC00">
      <w:numFmt w:val="bullet"/>
      <w:lvlText w:val="•"/>
      <w:lvlJc w:val="left"/>
      <w:pPr>
        <w:ind w:left="4574" w:hanging="360"/>
      </w:pPr>
      <w:rPr>
        <w:rFonts w:hint="default"/>
        <w:lang w:val="tr-TR" w:eastAsia="tr-TR" w:bidi="tr-TR"/>
      </w:rPr>
    </w:lvl>
    <w:lvl w:ilvl="6" w:tplc="24960E52">
      <w:numFmt w:val="bullet"/>
      <w:lvlText w:val="•"/>
      <w:lvlJc w:val="left"/>
      <w:pPr>
        <w:ind w:left="5413" w:hanging="360"/>
      </w:pPr>
      <w:rPr>
        <w:rFonts w:hint="default"/>
        <w:lang w:val="tr-TR" w:eastAsia="tr-TR" w:bidi="tr-TR"/>
      </w:rPr>
    </w:lvl>
    <w:lvl w:ilvl="7" w:tplc="B9DCD316">
      <w:numFmt w:val="bullet"/>
      <w:lvlText w:val="•"/>
      <w:lvlJc w:val="left"/>
      <w:pPr>
        <w:ind w:left="6252" w:hanging="360"/>
      </w:pPr>
      <w:rPr>
        <w:rFonts w:hint="default"/>
        <w:lang w:val="tr-TR" w:eastAsia="tr-TR" w:bidi="tr-TR"/>
      </w:rPr>
    </w:lvl>
    <w:lvl w:ilvl="8" w:tplc="A4909A84">
      <w:numFmt w:val="bullet"/>
      <w:lvlText w:val="•"/>
      <w:lvlJc w:val="left"/>
      <w:pPr>
        <w:ind w:left="7091" w:hanging="360"/>
      </w:pPr>
      <w:rPr>
        <w:rFonts w:hint="default"/>
        <w:lang w:val="tr-TR" w:eastAsia="tr-TR" w:bidi="tr-TR"/>
      </w:rPr>
    </w:lvl>
  </w:abstractNum>
  <w:abstractNum w:abstractNumId="24">
    <w:nsid w:val="7EC229DB"/>
    <w:multiLevelType w:val="hybridMultilevel"/>
    <w:tmpl w:val="DF486C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15"/>
  </w:num>
  <w:num w:numId="5">
    <w:abstractNumId w:val="8"/>
  </w:num>
  <w:num w:numId="6">
    <w:abstractNumId w:val="23"/>
  </w:num>
  <w:num w:numId="7">
    <w:abstractNumId w:val="6"/>
  </w:num>
  <w:num w:numId="8">
    <w:abstractNumId w:val="13"/>
  </w:num>
  <w:num w:numId="9">
    <w:abstractNumId w:val="5"/>
  </w:num>
  <w:num w:numId="10">
    <w:abstractNumId w:val="9"/>
  </w:num>
  <w:num w:numId="11">
    <w:abstractNumId w:val="24"/>
  </w:num>
  <w:num w:numId="12">
    <w:abstractNumId w:val="22"/>
  </w:num>
  <w:num w:numId="13">
    <w:abstractNumId w:val="1"/>
  </w:num>
  <w:num w:numId="14">
    <w:abstractNumId w:val="20"/>
  </w:num>
  <w:num w:numId="15">
    <w:abstractNumId w:val="12"/>
  </w:num>
  <w:num w:numId="16">
    <w:abstractNumId w:val="11"/>
  </w:num>
  <w:num w:numId="17">
    <w:abstractNumId w:val="16"/>
  </w:num>
  <w:num w:numId="18">
    <w:abstractNumId w:val="14"/>
  </w:num>
  <w:num w:numId="19">
    <w:abstractNumId w:val="21"/>
  </w:num>
  <w:num w:numId="20">
    <w:abstractNumId w:val="18"/>
  </w:num>
  <w:num w:numId="21">
    <w:abstractNumId w:val="17"/>
  </w:num>
  <w:num w:numId="22">
    <w:abstractNumId w:val="4"/>
  </w:num>
  <w:num w:numId="23">
    <w:abstractNumId w:val="19"/>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81"/>
    <w:rsid w:val="00002E94"/>
    <w:rsid w:val="000474B5"/>
    <w:rsid w:val="000551F0"/>
    <w:rsid w:val="000979F3"/>
    <w:rsid w:val="000A0A82"/>
    <w:rsid w:val="000A1CC2"/>
    <w:rsid w:val="000A277C"/>
    <w:rsid w:val="000B1FCA"/>
    <w:rsid w:val="000B3C55"/>
    <w:rsid w:val="001268F7"/>
    <w:rsid w:val="0017457E"/>
    <w:rsid w:val="001A04EC"/>
    <w:rsid w:val="001B1F2D"/>
    <w:rsid w:val="001C3826"/>
    <w:rsid w:val="001D2225"/>
    <w:rsid w:val="001D5050"/>
    <w:rsid w:val="001E741C"/>
    <w:rsid w:val="001F2197"/>
    <w:rsid w:val="00252196"/>
    <w:rsid w:val="0025239C"/>
    <w:rsid w:val="00286AFA"/>
    <w:rsid w:val="002D1D0A"/>
    <w:rsid w:val="002E60BD"/>
    <w:rsid w:val="00324DDC"/>
    <w:rsid w:val="00346594"/>
    <w:rsid w:val="0036187C"/>
    <w:rsid w:val="003710AD"/>
    <w:rsid w:val="00371A17"/>
    <w:rsid w:val="003769E0"/>
    <w:rsid w:val="00380283"/>
    <w:rsid w:val="003B20A8"/>
    <w:rsid w:val="003D0A6F"/>
    <w:rsid w:val="003E3E22"/>
    <w:rsid w:val="003F442F"/>
    <w:rsid w:val="00401A3B"/>
    <w:rsid w:val="00460179"/>
    <w:rsid w:val="00461459"/>
    <w:rsid w:val="004813B6"/>
    <w:rsid w:val="004D5835"/>
    <w:rsid w:val="004E2C9B"/>
    <w:rsid w:val="00503FA4"/>
    <w:rsid w:val="005140D8"/>
    <w:rsid w:val="0053254E"/>
    <w:rsid w:val="00560804"/>
    <w:rsid w:val="0057406F"/>
    <w:rsid w:val="00581E02"/>
    <w:rsid w:val="005979EF"/>
    <w:rsid w:val="006335A3"/>
    <w:rsid w:val="00633765"/>
    <w:rsid w:val="006533E9"/>
    <w:rsid w:val="00675131"/>
    <w:rsid w:val="00675EA0"/>
    <w:rsid w:val="006A08F7"/>
    <w:rsid w:val="006B0191"/>
    <w:rsid w:val="006B4572"/>
    <w:rsid w:val="0070464C"/>
    <w:rsid w:val="00713766"/>
    <w:rsid w:val="00743914"/>
    <w:rsid w:val="00763247"/>
    <w:rsid w:val="0078637C"/>
    <w:rsid w:val="00863490"/>
    <w:rsid w:val="00882ED7"/>
    <w:rsid w:val="00885201"/>
    <w:rsid w:val="008A765F"/>
    <w:rsid w:val="008D20CE"/>
    <w:rsid w:val="008D2551"/>
    <w:rsid w:val="008E441D"/>
    <w:rsid w:val="008F02EC"/>
    <w:rsid w:val="0090185B"/>
    <w:rsid w:val="00902151"/>
    <w:rsid w:val="00923E59"/>
    <w:rsid w:val="00994EB9"/>
    <w:rsid w:val="009D651A"/>
    <w:rsid w:val="009D74FC"/>
    <w:rsid w:val="009F1F8C"/>
    <w:rsid w:val="00A17EE6"/>
    <w:rsid w:val="00A35F9F"/>
    <w:rsid w:val="00A6385F"/>
    <w:rsid w:val="00A645C1"/>
    <w:rsid w:val="00A6642B"/>
    <w:rsid w:val="00A854FC"/>
    <w:rsid w:val="00A94328"/>
    <w:rsid w:val="00A96B50"/>
    <w:rsid w:val="00AA5C1F"/>
    <w:rsid w:val="00AA5C7A"/>
    <w:rsid w:val="00AF0C91"/>
    <w:rsid w:val="00B0202A"/>
    <w:rsid w:val="00B932AB"/>
    <w:rsid w:val="00C16099"/>
    <w:rsid w:val="00C53873"/>
    <w:rsid w:val="00C646E2"/>
    <w:rsid w:val="00C75530"/>
    <w:rsid w:val="00CA0243"/>
    <w:rsid w:val="00CD6730"/>
    <w:rsid w:val="00D01C27"/>
    <w:rsid w:val="00D14A8E"/>
    <w:rsid w:val="00D461B3"/>
    <w:rsid w:val="00D52211"/>
    <w:rsid w:val="00DA7E1B"/>
    <w:rsid w:val="00DB17DC"/>
    <w:rsid w:val="00DC3CEB"/>
    <w:rsid w:val="00DE216E"/>
    <w:rsid w:val="00E07BB6"/>
    <w:rsid w:val="00E1065F"/>
    <w:rsid w:val="00E15DA8"/>
    <w:rsid w:val="00E24E5C"/>
    <w:rsid w:val="00E34ECF"/>
    <w:rsid w:val="00E62949"/>
    <w:rsid w:val="00E66556"/>
    <w:rsid w:val="00E80168"/>
    <w:rsid w:val="00EE577F"/>
    <w:rsid w:val="00F37AB6"/>
    <w:rsid w:val="00F54AD9"/>
    <w:rsid w:val="00F553C2"/>
    <w:rsid w:val="00F70042"/>
    <w:rsid w:val="00F82681"/>
    <w:rsid w:val="00FA7F4F"/>
    <w:rsid w:val="00FD118C"/>
    <w:rsid w:val="00FF77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D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FA"/>
  </w:style>
  <w:style w:type="paragraph" w:styleId="Balk4">
    <w:name w:val="heading 4"/>
    <w:basedOn w:val="Normal"/>
    <w:link w:val="Balk4Char"/>
    <w:uiPriority w:val="1"/>
    <w:qFormat/>
    <w:rsid w:val="00882ED7"/>
    <w:pPr>
      <w:widowControl w:val="0"/>
      <w:autoSpaceDE w:val="0"/>
      <w:autoSpaceDN w:val="0"/>
      <w:spacing w:before="92" w:after="0" w:line="240" w:lineRule="auto"/>
      <w:ind w:left="1178"/>
      <w:outlineLvl w:val="3"/>
    </w:pPr>
    <w:rPr>
      <w:rFonts w:ascii="Times New Roman" w:eastAsia="Times New Roman" w:hAnsi="Times New Roman" w:cs="Times New Roman"/>
      <w:b/>
      <w:bCs/>
      <w:i/>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18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185B"/>
  </w:style>
  <w:style w:type="paragraph" w:styleId="Altbilgi">
    <w:name w:val="footer"/>
    <w:basedOn w:val="Normal"/>
    <w:link w:val="AltbilgiChar1"/>
    <w:uiPriority w:val="99"/>
    <w:unhideWhenUsed/>
    <w:rsid w:val="0090185B"/>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90185B"/>
  </w:style>
  <w:style w:type="paragraph" w:styleId="ListeParagraf">
    <w:name w:val="List Paragraph"/>
    <w:basedOn w:val="Normal"/>
    <w:uiPriority w:val="1"/>
    <w:qFormat/>
    <w:rsid w:val="00763247"/>
    <w:pPr>
      <w:ind w:left="720"/>
      <w:contextualSpacing/>
    </w:pPr>
  </w:style>
  <w:style w:type="paragraph" w:styleId="BalonMetni">
    <w:name w:val="Balloon Text"/>
    <w:basedOn w:val="Normal"/>
    <w:link w:val="BalonMetniChar"/>
    <w:uiPriority w:val="99"/>
    <w:semiHidden/>
    <w:unhideWhenUsed/>
    <w:rsid w:val="00581E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1E02"/>
    <w:rPr>
      <w:rFonts w:ascii="Tahoma" w:hAnsi="Tahoma" w:cs="Tahoma"/>
      <w:sz w:val="16"/>
      <w:szCs w:val="16"/>
    </w:rPr>
  </w:style>
  <w:style w:type="character" w:customStyle="1" w:styleId="Balk4Char">
    <w:name w:val="Başlık 4 Char"/>
    <w:basedOn w:val="VarsaylanParagrafYazTipi"/>
    <w:link w:val="Balk4"/>
    <w:uiPriority w:val="1"/>
    <w:rsid w:val="00882ED7"/>
    <w:rPr>
      <w:rFonts w:ascii="Times New Roman" w:eastAsia="Times New Roman" w:hAnsi="Times New Roman" w:cs="Times New Roman"/>
      <w:b/>
      <w:bCs/>
      <w:i/>
      <w:lang w:eastAsia="tr-TR" w:bidi="tr-TR"/>
    </w:rPr>
  </w:style>
  <w:style w:type="paragraph" w:styleId="NormalWeb">
    <w:name w:val="Normal (Web)"/>
    <w:basedOn w:val="Normal"/>
    <w:uiPriority w:val="99"/>
    <w:semiHidden/>
    <w:unhideWhenUsed/>
    <w:rsid w:val="009F1F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
    <w:basedOn w:val="Normal"/>
    <w:next w:val="Altbilgi"/>
    <w:link w:val="AltbilgiChar"/>
    <w:uiPriority w:val="99"/>
    <w:unhideWhenUsed/>
    <w:rsid w:val="003E3E22"/>
    <w:pPr>
      <w:widowControl w:val="0"/>
      <w:tabs>
        <w:tab w:val="center" w:pos="4536"/>
        <w:tab w:val="right" w:pos="9072"/>
      </w:tabs>
      <w:spacing w:after="0" w:line="240" w:lineRule="auto"/>
    </w:pPr>
    <w:rPr>
      <w:rFonts w:eastAsia="Calibri"/>
      <w:lang w:val="en-US"/>
    </w:rPr>
  </w:style>
  <w:style w:type="character" w:customStyle="1" w:styleId="AltbilgiChar">
    <w:name w:val="Altbilgi Char"/>
    <w:link w:val="a"/>
    <w:uiPriority w:val="99"/>
    <w:rsid w:val="003E3E22"/>
    <w:rPr>
      <w:rFonts w:eastAsia="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FA"/>
  </w:style>
  <w:style w:type="paragraph" w:styleId="Balk4">
    <w:name w:val="heading 4"/>
    <w:basedOn w:val="Normal"/>
    <w:link w:val="Balk4Char"/>
    <w:uiPriority w:val="1"/>
    <w:qFormat/>
    <w:rsid w:val="00882ED7"/>
    <w:pPr>
      <w:widowControl w:val="0"/>
      <w:autoSpaceDE w:val="0"/>
      <w:autoSpaceDN w:val="0"/>
      <w:spacing w:before="92" w:after="0" w:line="240" w:lineRule="auto"/>
      <w:ind w:left="1178"/>
      <w:outlineLvl w:val="3"/>
    </w:pPr>
    <w:rPr>
      <w:rFonts w:ascii="Times New Roman" w:eastAsia="Times New Roman" w:hAnsi="Times New Roman" w:cs="Times New Roman"/>
      <w:b/>
      <w:bCs/>
      <w:i/>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18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185B"/>
  </w:style>
  <w:style w:type="paragraph" w:styleId="Altbilgi">
    <w:name w:val="footer"/>
    <w:basedOn w:val="Normal"/>
    <w:link w:val="AltbilgiChar1"/>
    <w:uiPriority w:val="99"/>
    <w:unhideWhenUsed/>
    <w:rsid w:val="0090185B"/>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90185B"/>
  </w:style>
  <w:style w:type="paragraph" w:styleId="ListeParagraf">
    <w:name w:val="List Paragraph"/>
    <w:basedOn w:val="Normal"/>
    <w:uiPriority w:val="1"/>
    <w:qFormat/>
    <w:rsid w:val="00763247"/>
    <w:pPr>
      <w:ind w:left="720"/>
      <w:contextualSpacing/>
    </w:pPr>
  </w:style>
  <w:style w:type="paragraph" w:styleId="BalonMetni">
    <w:name w:val="Balloon Text"/>
    <w:basedOn w:val="Normal"/>
    <w:link w:val="BalonMetniChar"/>
    <w:uiPriority w:val="99"/>
    <w:semiHidden/>
    <w:unhideWhenUsed/>
    <w:rsid w:val="00581E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1E02"/>
    <w:rPr>
      <w:rFonts w:ascii="Tahoma" w:hAnsi="Tahoma" w:cs="Tahoma"/>
      <w:sz w:val="16"/>
      <w:szCs w:val="16"/>
    </w:rPr>
  </w:style>
  <w:style w:type="character" w:customStyle="1" w:styleId="Balk4Char">
    <w:name w:val="Başlık 4 Char"/>
    <w:basedOn w:val="VarsaylanParagrafYazTipi"/>
    <w:link w:val="Balk4"/>
    <w:uiPriority w:val="1"/>
    <w:rsid w:val="00882ED7"/>
    <w:rPr>
      <w:rFonts w:ascii="Times New Roman" w:eastAsia="Times New Roman" w:hAnsi="Times New Roman" w:cs="Times New Roman"/>
      <w:b/>
      <w:bCs/>
      <w:i/>
      <w:lang w:eastAsia="tr-TR" w:bidi="tr-TR"/>
    </w:rPr>
  </w:style>
  <w:style w:type="paragraph" w:styleId="NormalWeb">
    <w:name w:val="Normal (Web)"/>
    <w:basedOn w:val="Normal"/>
    <w:uiPriority w:val="99"/>
    <w:semiHidden/>
    <w:unhideWhenUsed/>
    <w:rsid w:val="009F1F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
    <w:basedOn w:val="Normal"/>
    <w:next w:val="Altbilgi"/>
    <w:link w:val="AltbilgiChar"/>
    <w:uiPriority w:val="99"/>
    <w:unhideWhenUsed/>
    <w:rsid w:val="003E3E22"/>
    <w:pPr>
      <w:widowControl w:val="0"/>
      <w:tabs>
        <w:tab w:val="center" w:pos="4536"/>
        <w:tab w:val="right" w:pos="9072"/>
      </w:tabs>
      <w:spacing w:after="0" w:line="240" w:lineRule="auto"/>
    </w:pPr>
    <w:rPr>
      <w:rFonts w:eastAsia="Calibri"/>
      <w:lang w:val="en-US"/>
    </w:rPr>
  </w:style>
  <w:style w:type="character" w:customStyle="1" w:styleId="AltbilgiChar">
    <w:name w:val="Altbilgi Char"/>
    <w:link w:val="a"/>
    <w:uiPriority w:val="99"/>
    <w:rsid w:val="003E3E22"/>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57388">
      <w:bodyDiv w:val="1"/>
      <w:marLeft w:val="0"/>
      <w:marRight w:val="0"/>
      <w:marTop w:val="0"/>
      <w:marBottom w:val="0"/>
      <w:divBdr>
        <w:top w:val="none" w:sz="0" w:space="0" w:color="auto"/>
        <w:left w:val="none" w:sz="0" w:space="0" w:color="auto"/>
        <w:bottom w:val="none" w:sz="0" w:space="0" w:color="auto"/>
        <w:right w:val="none" w:sz="0" w:space="0" w:color="auto"/>
      </w:divBdr>
    </w:div>
    <w:div w:id="615915412">
      <w:bodyDiv w:val="1"/>
      <w:marLeft w:val="0"/>
      <w:marRight w:val="0"/>
      <w:marTop w:val="0"/>
      <w:marBottom w:val="0"/>
      <w:divBdr>
        <w:top w:val="none" w:sz="0" w:space="0" w:color="auto"/>
        <w:left w:val="none" w:sz="0" w:space="0" w:color="auto"/>
        <w:bottom w:val="none" w:sz="0" w:space="0" w:color="auto"/>
        <w:right w:val="none" w:sz="0" w:space="0" w:color="auto"/>
      </w:divBdr>
    </w:div>
    <w:div w:id="1549293984">
      <w:bodyDiv w:val="1"/>
      <w:marLeft w:val="0"/>
      <w:marRight w:val="0"/>
      <w:marTop w:val="0"/>
      <w:marBottom w:val="0"/>
      <w:divBdr>
        <w:top w:val="none" w:sz="0" w:space="0" w:color="auto"/>
        <w:left w:val="none" w:sz="0" w:space="0" w:color="auto"/>
        <w:bottom w:val="none" w:sz="0" w:space="0" w:color="auto"/>
        <w:right w:val="none" w:sz="0" w:space="0" w:color="auto"/>
      </w:divBdr>
    </w:div>
    <w:div w:id="1742555256">
      <w:bodyDiv w:val="1"/>
      <w:marLeft w:val="0"/>
      <w:marRight w:val="0"/>
      <w:marTop w:val="0"/>
      <w:marBottom w:val="0"/>
      <w:divBdr>
        <w:top w:val="none" w:sz="0" w:space="0" w:color="auto"/>
        <w:left w:val="none" w:sz="0" w:space="0" w:color="auto"/>
        <w:bottom w:val="none" w:sz="0" w:space="0" w:color="auto"/>
        <w:right w:val="none" w:sz="0" w:space="0" w:color="auto"/>
      </w:divBdr>
    </w:div>
    <w:div w:id="19434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EC84F-F0CE-41ED-A1D9-10879A8F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3500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cp:lastPrinted>2025-02-19T11:02:00Z</cp:lastPrinted>
  <dcterms:created xsi:type="dcterms:W3CDTF">2025-02-19T11:18:00Z</dcterms:created>
  <dcterms:modified xsi:type="dcterms:W3CDTF">2025-02-19T11:18:00Z</dcterms:modified>
</cp:coreProperties>
</file>